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4A" w:rsidRDefault="009E004A" w:rsidP="009E004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191135</wp:posOffset>
            </wp:positionV>
            <wp:extent cx="63246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РЕПУБЛИКА СРБИЈА</w:t>
      </w:r>
    </w:p>
    <w:p w:rsidR="009E004A" w:rsidRDefault="009E004A" w:rsidP="009E004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BA"/>
        </w:rPr>
        <w:t xml:space="preserve">  </w:t>
      </w:r>
      <w:r>
        <w:rPr>
          <w:rFonts w:ascii="Tahoma" w:hAnsi="Tahoma" w:cs="Tahoma"/>
          <w:b/>
        </w:rPr>
        <w:t>ГРАД НИШ</w:t>
      </w:r>
    </w:p>
    <w:p w:rsidR="009E004A" w:rsidRDefault="009E004A" w:rsidP="009E004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BA"/>
        </w:rPr>
        <w:t xml:space="preserve">  </w:t>
      </w:r>
      <w:r>
        <w:rPr>
          <w:rFonts w:ascii="Tahoma" w:hAnsi="Tahoma" w:cs="Tahoma"/>
          <w:b/>
        </w:rPr>
        <w:t>ГРАДСКА ОПШТИНА ПАЛИЛУЛА</w:t>
      </w:r>
    </w:p>
    <w:p w:rsidR="009E004A" w:rsidRDefault="009E004A" w:rsidP="009E004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  <w:lang w:val="sr-Cyrl-BA"/>
        </w:rPr>
        <w:t>УПРАВА ГРАДСКЕ ОПШТИНЕ ПАЛИЛУЛА</w:t>
      </w:r>
    </w:p>
    <w:p w:rsidR="009E004A" w:rsidRDefault="009E004A" w:rsidP="009E004A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BA"/>
        </w:rPr>
        <w:t xml:space="preserve">  </w:t>
      </w:r>
      <w:r>
        <w:rPr>
          <w:rFonts w:ascii="Tahoma" w:hAnsi="Tahoma" w:cs="Tahoma"/>
        </w:rPr>
        <w:t>Број: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   </w:t>
      </w:r>
    </w:p>
    <w:p w:rsidR="009E004A" w:rsidRDefault="009E004A" w:rsidP="009E004A">
      <w:r>
        <w:rPr>
          <w:rFonts w:ascii="Tahoma" w:hAnsi="Tahoma" w:cs="Tahoma"/>
          <w:lang w:val="sr-Cyrl-BA"/>
        </w:rPr>
        <w:t xml:space="preserve">  </w:t>
      </w:r>
      <w:r>
        <w:rPr>
          <w:rFonts w:ascii="Tahoma" w:hAnsi="Tahoma" w:cs="Tahoma"/>
        </w:rPr>
        <w:t>Датум:</w:t>
      </w:r>
      <w:r>
        <w:rPr>
          <w:rFonts w:ascii="Tahoma" w:hAnsi="Tahoma" w:cs="Tahoma"/>
          <w:lang w:val="sr-Cyrl-CS"/>
        </w:rPr>
        <w:t xml:space="preserve"> </w:t>
      </w:r>
    </w:p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/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ГОДИШЊИ ПЛАН ИНСПЕКЦИЈСКОГ НАДЗОРА КОМУНАЛНЕ ИНСПЕКЦИЈЕ ЗА 20</w:t>
      </w:r>
      <w:r>
        <w:rPr>
          <w:rFonts w:ascii="Tahoma" w:hAnsi="Tahoma" w:cs="Tahoma"/>
          <w:b/>
          <w:bCs/>
          <w:sz w:val="28"/>
          <w:szCs w:val="28"/>
        </w:rPr>
        <w:t>20</w:t>
      </w:r>
      <w:r>
        <w:rPr>
          <w:rFonts w:ascii="Tahoma" w:hAnsi="Tahoma" w:cs="Tahoma"/>
          <w:b/>
          <w:bCs/>
          <w:sz w:val="28"/>
          <w:szCs w:val="28"/>
        </w:rPr>
        <w:t>. ГОДИНУ</w:t>
      </w: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5"/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5"/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САДРЖАЈ</w:t>
      </w: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1. УВОД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ОРГАНИЗАЦИОНА СТРУКТУРА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ПЛАН И ПРОГРАМ ИНСПЕКЦИЈСКОГ НАДЗОРА КОМУНАЛНЕ ИНСПЕКЦИЈЕ ЗА 20</w:t>
      </w:r>
      <w:r>
        <w:rPr>
          <w:rFonts w:ascii="Tahoma" w:hAnsi="Tahoma" w:cs="Tahoma"/>
          <w:sz w:val="28"/>
          <w:szCs w:val="28"/>
        </w:rPr>
        <w:t>20</w:t>
      </w:r>
      <w:r>
        <w:rPr>
          <w:rFonts w:ascii="Tahoma" w:hAnsi="Tahoma" w:cs="Tahoma"/>
          <w:sz w:val="28"/>
          <w:szCs w:val="28"/>
        </w:rPr>
        <w:t xml:space="preserve">. ГОДИНУ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4. ПРЕДЛОЗИ ЗА УНАПРЕЂЕЊЕ РАДА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5. ЗАВРШНА НАПОМЕНА </w:t>
      </w: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jc w:val="center"/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sz w:val="28"/>
          <w:szCs w:val="28"/>
        </w:rPr>
      </w:pPr>
    </w:p>
    <w:p w:rsidR="009E004A" w:rsidRDefault="009E004A" w:rsidP="009E004A">
      <w:pPr>
        <w:pStyle w:val="ListParagraph"/>
        <w:numPr>
          <w:ilvl w:val="0"/>
          <w:numId w:val="1"/>
        </w:numPr>
        <w:tabs>
          <w:tab w:val="left" w:pos="2535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УВОД </w:t>
      </w:r>
    </w:p>
    <w:p w:rsidR="009E004A" w:rsidRDefault="009E004A" w:rsidP="009E004A">
      <w:pPr>
        <w:pStyle w:val="ListParagraph"/>
        <w:tabs>
          <w:tab w:val="left" w:pos="2535"/>
        </w:tabs>
        <w:rPr>
          <w:rFonts w:ascii="Tahoma" w:hAnsi="Tahoma" w:cs="Tahoma"/>
          <w:b/>
          <w:bCs/>
          <w:sz w:val="28"/>
          <w:szCs w:val="28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6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Годишњи план инспекцијског надзора комуналних инспектора Управе Градске општине Палилула Града Ниша- Групе за комуналне послове за 20</w:t>
      </w:r>
      <w:r>
        <w:rPr>
          <w:rFonts w:ascii="Tahoma" w:hAnsi="Tahoma" w:cs="Tahoma"/>
        </w:rPr>
        <w:t>20</w:t>
      </w:r>
      <w:r>
        <w:rPr>
          <w:rFonts w:ascii="Tahoma" w:hAnsi="Tahoma" w:cs="Tahoma"/>
        </w:rPr>
        <w:t>. годину у складу са чланом 10. Закона о инспекцијском надзору („Сл. гласник РС“, број 36/2015) садржи општи приказ задатака и послова комуналних инспектора у 201</w:t>
      </w:r>
      <w:r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 години, непосредне примене закона и других прописа, те праћење стања на територији Градске општине Палилула из комуналне области. </w:t>
      </w:r>
    </w:p>
    <w:p w:rsidR="009E004A" w:rsidRDefault="009E004A" w:rsidP="009E004A">
      <w:pPr>
        <w:pStyle w:val="ListParagraph"/>
        <w:tabs>
          <w:tab w:val="left" w:pos="25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Сврха доношења плана је повећање ефикасности и транспарентности, као и јачање поверења грађана у локалну самоуправу Града Ниша и Градске општине Палилула и иста подразумева: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1. непосредну примену закона и других прописа,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2. спровођење инспекцијског надзора и решавање у управним стварима у првом степену,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праћење стања и предлагање мера за унапређење стања на терену,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превентивно деловање инспекције као једно од стредстава остварења циља инспекцијског надзора. </w:t>
      </w:r>
    </w:p>
    <w:p w:rsidR="009E004A" w:rsidRDefault="009E004A" w:rsidP="009E004A">
      <w:pPr>
        <w:pStyle w:val="ListParagraph"/>
        <w:tabs>
          <w:tab w:val="left" w:pos="1276"/>
          <w:tab w:val="left" w:pos="1418"/>
          <w:tab w:val="left" w:pos="1701"/>
          <w:tab w:val="left" w:pos="25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Комунални инспектор управе Градске општине Палилула Града НишаГрупе за имовинско-правне и комуналне послове обавља послове на територији општине Палилула са седиштем у Нишу, у улици Бранка Радичевића бр.1 </w:t>
      </w:r>
    </w:p>
    <w:p w:rsidR="009E004A" w:rsidRDefault="009E004A" w:rsidP="009E004A">
      <w:pPr>
        <w:pStyle w:val="ListParagraph"/>
        <w:tabs>
          <w:tab w:val="left" w:pos="2535"/>
        </w:tabs>
        <w:ind w:firstLine="6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Циљеви Годишњег плана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субјеката. </w:t>
      </w:r>
    </w:p>
    <w:p w:rsidR="009E004A" w:rsidRDefault="009E004A" w:rsidP="009E004A">
      <w:pPr>
        <w:pStyle w:val="ListParagraph"/>
        <w:ind w:firstLine="698"/>
        <w:rPr>
          <w:rFonts w:ascii="Tahoma" w:hAnsi="Tahoma" w:cs="Tahoma"/>
        </w:rPr>
      </w:pPr>
      <w:r>
        <w:rPr>
          <w:rFonts w:ascii="Tahoma" w:hAnsi="Tahoma" w:cs="Tahoma"/>
        </w:rPr>
        <w:t>Годишњи план инспекцијског надзора садржи опште и специфичне циљеве које је потребно остварити у 20</w:t>
      </w:r>
      <w:r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. години, задатке/програмске активности које је потребно спровести како би се ти циљеви остварили, индикаторе резултата тј. начин на који меримо остварене задатке/ програмске активности, рокове у којима се задаци/ програмске активности морају обављати, одговорност за спровођење задатака/програмских активности, врсту задатака/ програмских активности и друго.  </w:t>
      </w:r>
    </w:p>
    <w:p w:rsidR="009E004A" w:rsidRDefault="009E004A" w:rsidP="009E004A">
      <w:pPr>
        <w:pStyle w:val="ListParagraph"/>
        <w:ind w:firstLine="698"/>
        <w:rPr>
          <w:rFonts w:ascii="Tahoma" w:hAnsi="Tahoma" w:cs="Tahoma"/>
        </w:rPr>
      </w:pPr>
      <w:r>
        <w:rPr>
          <w:rFonts w:ascii="Tahoma" w:hAnsi="Tahoma" w:cs="Tahoma"/>
        </w:rPr>
        <w:t xml:space="preserve">Инспекцијски надзор и службене контроле спроводе се употребом метода и техника како је то прописано законима и одлукама који су темељ за поступање инспекције, уз обавезно коришћење контролних листа, а сразмерност у инспекцијском надзору се према томе изражава и остварује кроз градацију инспекцијских мера (превентивне, корективне и репресивне мере) које инспекције изричу, односно предузимају.  </w:t>
      </w:r>
    </w:p>
    <w:p w:rsidR="009E004A" w:rsidRDefault="009E004A" w:rsidP="009E004A">
      <w:pPr>
        <w:pStyle w:val="ListParagraph"/>
        <w:tabs>
          <w:tab w:val="left" w:pos="2535"/>
        </w:tabs>
        <w:ind w:firstLine="6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Послови, задаци и превентивне мере из делокруга односно Годишњег плана инспекцијског надзора комуналних инспектора се обављају свакодневно како у свом седишту тако и на терену на територији Градске општине Палилула. </w:t>
      </w:r>
    </w:p>
    <w:p w:rsidR="009E004A" w:rsidRDefault="009E004A" w:rsidP="009E004A">
      <w:pPr>
        <w:pStyle w:val="ListParagraph"/>
        <w:tabs>
          <w:tab w:val="left" w:pos="2535"/>
        </w:tabs>
        <w:ind w:firstLine="698"/>
        <w:rPr>
          <w:rFonts w:ascii="Tahoma" w:hAnsi="Tahoma" w:cs="Tahoma"/>
        </w:rPr>
      </w:pPr>
      <w:r>
        <w:rPr>
          <w:rFonts w:ascii="Tahoma" w:hAnsi="Tahoma" w:cs="Tahoma"/>
        </w:rPr>
        <w:t xml:space="preserve">Осим планираних активности које се спроводе овим Планом, а везане су за инспекцијски надзор- инспекцијске контроле, предузимање превентивних мера према надзираним субјектима, едукацију, предвиђене састанке, извршење управних мера као и контролу истих и других активности у оквиру рада спроводе се и непланиране активности за које је такође потребно планирати потребно време. </w:t>
      </w:r>
    </w:p>
    <w:p w:rsidR="009E004A" w:rsidRDefault="009E004A" w:rsidP="009E004A">
      <w:pPr>
        <w:pStyle w:val="ListParagraph"/>
        <w:tabs>
          <w:tab w:val="left" w:pos="2535"/>
        </w:tabs>
        <w:ind w:firstLine="698"/>
        <w:rPr>
          <w:rFonts w:ascii="Tahoma" w:hAnsi="Tahoma" w:cs="Tahoma"/>
        </w:rPr>
      </w:pPr>
      <w:r>
        <w:rPr>
          <w:rFonts w:ascii="Tahoma" w:hAnsi="Tahoma" w:cs="Tahoma"/>
        </w:rPr>
        <w:t>Непланиране активности се одмах извршавају, а односе се на пријаве грађана, примљене електронске поште, телефонске пријаве, као и непосредна запажања инспектора на терену.</w:t>
      </w:r>
    </w:p>
    <w:p w:rsidR="009E004A" w:rsidRDefault="009E004A" w:rsidP="009E004A">
      <w:pPr>
        <w:pStyle w:val="ListParagraph"/>
        <w:tabs>
          <w:tab w:val="left" w:pos="2535"/>
        </w:tabs>
      </w:pPr>
    </w:p>
    <w:p w:rsidR="009E004A" w:rsidRDefault="009E004A" w:rsidP="009E004A">
      <w:pPr>
        <w:tabs>
          <w:tab w:val="left" w:pos="2535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2, ОРГАНИЗАЦИОНА СТРУКТУРА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Управа Градске општине Палилула образује се као јединствени орган којим руководи начелник, који представља Управу, организује и обезбеђује законито, ефикасно и стручно обављање послова у Управи, одлучује о правима, обавезама и дужностима из радних односа запослених лица у Управи, стара се о обезбеђивању материјалних и других услова за ефикасан рад и одговоран је за законитост рада Управе, доноси правилнике, наредбе, упуства, решења и закључке, решава сукоб надлежности између унутрашњих организационих јединица у Управи и обавља друге послове у складу са законом, прописима Града и Градске општине Палилула.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 управи Градске општине Палилула образују се Одсеци као унутрашње организационе јединице за обављање међусобно сродних послова, који због своје природе, целовитости и начина обављања захтевају непосредну повезаност и то: </w:t>
      </w:r>
    </w:p>
    <w:p w:rsidR="009E004A" w:rsidRDefault="009E004A" w:rsidP="009E004A">
      <w:pPr>
        <w:pStyle w:val="ListParagraph"/>
        <w:tabs>
          <w:tab w:val="left" w:pos="2535"/>
        </w:tabs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Одсек за привреду и локални развој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Одсек за финансије,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 xml:space="preserve">Одсек за </w:t>
      </w:r>
      <w:r>
        <w:rPr>
          <w:rFonts w:ascii="Tahoma" w:hAnsi="Tahoma" w:cs="Tahoma"/>
        </w:rPr>
        <w:t xml:space="preserve">имовинско – правне и комуналне послове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Одсек за правне и заједничке послове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Одсек за послове кабинета председника градске општине </w:t>
      </w:r>
    </w:p>
    <w:p w:rsidR="009E004A" w:rsidRDefault="009E004A" w:rsidP="009E004A">
      <w:pPr>
        <w:pStyle w:val="ListParagraph"/>
        <w:tabs>
          <w:tab w:val="left" w:pos="2535"/>
        </w:tabs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Радом групе руководи руководиоц одсека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кога из реда запослених распоређује начелник и за свој рад одговара начелнику Управе. </w:t>
      </w: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2.1. </w:t>
      </w:r>
      <w:r>
        <w:rPr>
          <w:rFonts w:ascii="Tahoma" w:hAnsi="Tahoma" w:cs="Tahoma"/>
          <w:lang w:val="sr-Cyrl-RS"/>
        </w:rPr>
        <w:t>ОДСЕК</w:t>
      </w:r>
      <w:r>
        <w:rPr>
          <w:rFonts w:ascii="Tahoma" w:hAnsi="Tahoma" w:cs="Tahoma"/>
        </w:rPr>
        <w:t xml:space="preserve"> ЗА ИМОВИНСКО-ПРАВНЕ И КОМУНАЛНЕ ПОСЛОВЕ</w:t>
      </w: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>Одсек</w:t>
      </w:r>
      <w:r>
        <w:rPr>
          <w:rFonts w:ascii="Tahoma" w:hAnsi="Tahoma" w:cs="Tahoma"/>
        </w:rPr>
        <w:t xml:space="preserve"> за имовинско – правне послове има шест комуналних инспектора, и то четри са високим образовањем и два са вишим.</w:t>
      </w:r>
    </w:p>
    <w:p w:rsidR="009E004A" w:rsidRDefault="009E004A" w:rsidP="009E004A">
      <w:pPr>
        <w:pStyle w:val="ListParagraph"/>
        <w:tabs>
          <w:tab w:val="left" w:pos="2535"/>
        </w:tabs>
        <w:ind w:firstLine="981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Шеф Одсека</w:t>
      </w:r>
      <w:r>
        <w:rPr>
          <w:rFonts w:ascii="Tahoma" w:hAnsi="Tahoma" w:cs="Tahoma"/>
        </w:rPr>
        <w:t xml:space="preserve"> за имовинско – правне </w:t>
      </w:r>
      <w:r>
        <w:rPr>
          <w:rFonts w:ascii="Tahoma" w:hAnsi="Tahoma" w:cs="Tahoma"/>
          <w:lang w:val="sr-Cyrl-RS"/>
        </w:rPr>
        <w:t xml:space="preserve">и комуналне </w:t>
      </w:r>
      <w:r>
        <w:rPr>
          <w:rFonts w:ascii="Tahoma" w:hAnsi="Tahoma" w:cs="Tahoma"/>
        </w:rPr>
        <w:t xml:space="preserve">послове обавља стручне послове из свог делокруга за потребе градске општине, у складу са приоритетима одређеним на основу правила струке и организације посла у Одсеку; прати прописе који регулишу област комуналних послова, као и прописе који се односе на ову област; учествује у покретању иницијативе за допуну, измену или доношење прописа из ове области које доносе органи Градске општине или града Ниша; учествује у изради општих аката из свог делокруга, које доносе органи општине; остварује сарадњу са ЈП и другим органима, организацијама и установама чије мишљење или сагласност је неопходно за издавање одобрења за заузеће јавних површина; припрема појединачна акта (одобрења, решења, закључке и др.) из свог делокруга (заузеће јавних површина летњим баштама и грађевинским материјалом) која доносе органи општине; води регистар издатих решења из свог делокруга; стара се о наплати и уручењу донетих решења; води рачуна о роковима и благовремено предузима радње везане за обнову или продужење важећих одобрења код заузећа јавних површина; обавља послове усаглашавања решења са важећим прописима; у редовном поступку утврђује које се јавне површине користе без одобрења или противно одобрењу надлежног органа, а све у циљу побољшања ефикасности примене прописа из области комуналне делатности; координира рад комуналних инспектора на терену и по потреби непосредно врши увид на терену; врши контролу донетих појединачних аката; обавља и друге послове по налогу начелника Управе.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Комунални инспектор 1. (висока стручна спрема) врши надзор најсложенијих послова из делокруга правилног коришћења и заузећа површина јавне намене, одржавања простора око стамбених зграда и пословног простора; врши контролу над одржавањем објеката, уређаја и инсталација за јавно снабдевање у насељима; врши контролу стања комуналних објеката и да ли се комуналне услуге пружају у складу са законским прописима и прописима које доноси град; наређује уклањање ствари и других предмета и материјала са површина јавне намене и из заједничких просторија; иницира измене и допуне постојећих нормативних аката као и доношење нових прописа из области комуналног надзора; предлаже увођење нових метода рада и примену нових технолошко-информационих поступака у циљу побољшања ефикасности и економичности рада; предлаже мере за одржавање и уређење спољног изгледа стамбених и пословних објеката, зелених површина, дечијих игралишта, објеката јавне расвете и саобраћајних знакова; врши инспекцијски надзор над извршењем прописа и других аката на подручју градске општине Палилула из области комуналне делатности; врши надзор над радом јавних предузећа чији је оснивач Град Ниш; врши контролу продаје робе ван продајног објекта, врши надзор над постављањем монтажних објеката и спроводи уклањање истих по потреби; врши послове уклањања ствари и предмета са површина јавне намене и покреће прекршајне поступке против правних и физичких лица која користе јавне површине без одобрења надлежног органа и супротно позитивним прописима; врши и друге послове по налогу руководиоца одсека. 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Комунални инспектор 2. (виша стручна спрема) врши надзор над правилним коришћењем и одржавањем простора између стамбених блокова, површина испред пословног простора и других површина јавне намене; врши контролу објеката, уређаја и инсталација за јавно снабдевање и њихово функционисање; врши контролу стања комуналних објеката и пратећих уређаја и инсталација и прикупљање и одвожење одпада; врши контролу рада комуналних предузећа чији је оснивач Град Ниш у смислу контроле пружања услуга грађанима; наређује уклањање ствари и других предмета и материјала са површина јавне намене; врши контролу постављања мањих монтажних објеката и по потреби покреће поступак уклањања истих; покреће прекршајне поступке према правним и физичким лицима за коришћење јавних површина без одобрења надлежног органа, а супротно позитивним прописима; врши и друге послове по налогу руководиоца одсека.</w:t>
      </w: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840"/>
        <w:jc w:val="both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</w:pPr>
    </w:p>
    <w:p w:rsidR="009E004A" w:rsidRDefault="009E004A" w:rsidP="009E004A">
      <w:pPr>
        <w:pStyle w:val="ListParagraph"/>
        <w:tabs>
          <w:tab w:val="left" w:pos="2535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3. ПЛАН И ПРОГРАМ ИНСПЕКЦИЈСКОГ НАДЗОРА КОМУНАЛНЕ ИНСПЕКЦИЈЕ ЗА 20</w:t>
      </w:r>
      <w:r w:rsidR="005A1DC9">
        <w:rPr>
          <w:rFonts w:ascii="Tahoma" w:hAnsi="Tahoma" w:cs="Tahoma"/>
          <w:b/>
          <w:bCs/>
          <w:sz w:val="24"/>
          <w:szCs w:val="24"/>
          <w:lang w:val="sr-Cyrl-RS"/>
        </w:rPr>
        <w:t>20</w:t>
      </w:r>
      <w:r>
        <w:rPr>
          <w:rFonts w:ascii="Tahoma" w:hAnsi="Tahoma" w:cs="Tahoma"/>
          <w:b/>
          <w:bCs/>
          <w:sz w:val="24"/>
          <w:szCs w:val="24"/>
        </w:rPr>
        <w:t>. ГОДИНУ</w:t>
      </w:r>
    </w:p>
    <w:p w:rsidR="009E004A" w:rsidRDefault="009E004A" w:rsidP="009E004A">
      <w:pPr>
        <w:pStyle w:val="ListParagraph"/>
        <w:tabs>
          <w:tab w:val="left" w:pos="2535"/>
        </w:tabs>
      </w:pPr>
    </w:p>
    <w:p w:rsidR="009E004A" w:rsidRDefault="009E004A" w:rsidP="009E004A">
      <w:pPr>
        <w:pStyle w:val="ListParagraph"/>
        <w:tabs>
          <w:tab w:val="left" w:pos="2535"/>
        </w:tabs>
        <w:rPr>
          <w:rFonts w:ascii="Tahoma" w:hAnsi="Tahoma" w:cs="Tahoma"/>
          <w:sz w:val="24"/>
          <w:szCs w:val="24"/>
        </w:rPr>
      </w:pPr>
      <w:r>
        <w:t xml:space="preserve"> </w:t>
      </w:r>
      <w:r>
        <w:rPr>
          <w:rFonts w:ascii="Tahoma" w:hAnsi="Tahoma" w:cs="Tahoma"/>
          <w:sz w:val="24"/>
          <w:szCs w:val="24"/>
        </w:rPr>
        <w:t xml:space="preserve">3.1. РАСПОДЕЛА РАСПОЛОЖИВИХ ДАНА </w:t>
      </w:r>
    </w:p>
    <w:p w:rsidR="009E004A" w:rsidRDefault="009E004A" w:rsidP="009E004A">
      <w:pPr>
        <w:pStyle w:val="ListParagraph"/>
        <w:tabs>
          <w:tab w:val="left" w:pos="2535"/>
        </w:tabs>
        <w:rPr>
          <w:sz w:val="24"/>
          <w:szCs w:val="24"/>
        </w:rPr>
      </w:pPr>
    </w:p>
    <w:p w:rsidR="009E004A" w:rsidRDefault="009E004A" w:rsidP="009E004A">
      <w:pPr>
        <w:pStyle w:val="ListParagraph"/>
        <w:tabs>
          <w:tab w:val="left" w:pos="2535"/>
        </w:tabs>
        <w:rPr>
          <w:sz w:val="24"/>
          <w:szCs w:val="24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</w:rPr>
        <w:t>На следећој табели је приказана расподела расположивих дана за спровођење инспекцијских надзора и службених контрола у 20</w:t>
      </w:r>
      <w:r w:rsidR="005A1DC9">
        <w:rPr>
          <w:rFonts w:ascii="Tahoma" w:hAnsi="Tahoma" w:cs="Tahoma"/>
          <w:lang w:val="sr-Cyrl-RS"/>
        </w:rPr>
        <w:t>20</w:t>
      </w:r>
      <w:r>
        <w:rPr>
          <w:rFonts w:ascii="Tahoma" w:hAnsi="Tahoma" w:cs="Tahoma"/>
        </w:rPr>
        <w:t>. години: Расподела располож ивих дана за спровођење инспекцијских надзора и служ бених контрола у 20</w:t>
      </w:r>
      <w:r w:rsidR="005A1DC9">
        <w:rPr>
          <w:rFonts w:ascii="Tahoma" w:hAnsi="Tahoma" w:cs="Tahoma"/>
          <w:lang w:val="sr-Cyrl-RS"/>
        </w:rPr>
        <w:t>20</w:t>
      </w:r>
      <w:r>
        <w:rPr>
          <w:rFonts w:ascii="Tahoma" w:hAnsi="Tahoma" w:cs="Tahoma"/>
        </w:rPr>
        <w:t xml:space="preserve">. Години: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7355"/>
        <w:gridCol w:w="1276"/>
      </w:tblGrid>
      <w:tr w:rsidR="009E004A" w:rsidTr="009E004A">
        <w:trPr>
          <w:trHeight w:val="392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lastRenderedPageBreak/>
              <w:t>Расподела расположивих дана за спровођење инспекцијских надзора и служ бених контрола у 20</w:t>
            </w:r>
            <w:r w:rsidR="005A1DC9">
              <w:rPr>
                <w:rFonts w:ascii="Tahoma" w:hAnsi="Tahoma" w:cs="Tahoma"/>
                <w:b/>
                <w:bCs/>
                <w:i/>
                <w:iCs/>
                <w:lang w:val="sr-Cyrl-RS"/>
              </w:rPr>
              <w:t>20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. години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9E004A" w:rsidTr="009E004A">
        <w:trPr>
          <w:trHeight w:val="413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Укупан број дана у години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004A" w:rsidRDefault="009E004A">
            <w:pPr>
              <w:pStyle w:val="ListParagraph"/>
              <w:tabs>
                <w:tab w:val="left" w:pos="195"/>
                <w:tab w:val="center" w:pos="530"/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ab/>
            </w:r>
            <w:r>
              <w:rPr>
                <w:rFonts w:ascii="Tahoma" w:hAnsi="Tahoma" w:cs="Tahoma"/>
                <w:b/>
                <w:bCs/>
                <w:lang w:val="sr-Cyrl-RS"/>
              </w:rPr>
              <w:tab/>
              <w:t>36</w:t>
            </w:r>
            <w:r w:rsidR="00786DDD">
              <w:rPr>
                <w:rFonts w:ascii="Tahoma" w:hAnsi="Tahoma" w:cs="Tahoma"/>
                <w:b/>
                <w:bCs/>
                <w:lang w:val="sr-Cyrl-RS"/>
              </w:rPr>
              <w:t>6</w:t>
            </w:r>
          </w:p>
        </w:tc>
      </w:tr>
      <w:tr w:rsidR="009E004A" w:rsidTr="009E004A">
        <w:trPr>
          <w:trHeight w:val="419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Викенди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10</w:t>
            </w:r>
            <w:r w:rsidR="00786DDD">
              <w:rPr>
                <w:rFonts w:ascii="Tahoma" w:hAnsi="Tahoma" w:cs="Tahoma"/>
                <w:b/>
                <w:bCs/>
                <w:lang w:val="sr-Cyrl-RS"/>
              </w:rPr>
              <w:t>4</w:t>
            </w:r>
          </w:p>
        </w:tc>
      </w:tr>
      <w:tr w:rsidR="009E004A" w:rsidTr="009E004A">
        <w:trPr>
          <w:trHeight w:val="411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Годишњи одмори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30</w:t>
            </w:r>
          </w:p>
        </w:tc>
      </w:tr>
      <w:tr w:rsidR="009E004A" w:rsidTr="009E004A">
        <w:trPr>
          <w:trHeight w:val="416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Празници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8</w:t>
            </w:r>
          </w:p>
        </w:tc>
      </w:tr>
      <w:tr w:rsidR="009E004A" w:rsidTr="009E004A">
        <w:trPr>
          <w:trHeight w:val="423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9E004A" w:rsidRDefault="009E004A">
            <w:pPr>
              <w:pStyle w:val="ListParagraph"/>
              <w:tabs>
                <w:tab w:val="left" w:pos="2535"/>
              </w:tabs>
              <w:spacing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УКУПНО РАДНИХ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004A" w:rsidRDefault="00786DDD">
            <w:pPr>
              <w:pStyle w:val="ListParagraph"/>
              <w:tabs>
                <w:tab w:val="left" w:pos="2535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2</w:t>
            </w:r>
            <w:r w:rsidR="009E004A">
              <w:rPr>
                <w:rFonts w:ascii="Tahoma" w:hAnsi="Tahoma" w:cs="Tahoma"/>
                <w:b/>
                <w:bCs/>
                <w:lang w:val="sr-Cyrl-RS"/>
              </w:rPr>
              <w:t>2</w:t>
            </w:r>
            <w:r>
              <w:rPr>
                <w:rFonts w:ascii="Tahoma" w:hAnsi="Tahoma" w:cs="Tahoma"/>
                <w:b/>
                <w:bCs/>
                <w:lang w:val="sr-Cyrl-RS"/>
              </w:rPr>
              <w:t>4</w:t>
            </w:r>
          </w:p>
        </w:tc>
      </w:tr>
    </w:tbl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</w:rPr>
        <w:t xml:space="preserve">ПРОПИСИ ПО КОЈИМА ПОСТУПА КОМУНАЛНА ИНСПЕКЦИЈА ГО ПАЛИЛУЛА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hanging="11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ЗАКОНИ: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</w:rPr>
        <w:t xml:space="preserve">1. Закон о комуналним делатностима (Сл.гл. РС бр.88/11)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</w:rPr>
        <w:t xml:space="preserve">2. Закон о инспекцијском надзору (Сл.гл. РС бр.36/15)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</w:rPr>
        <w:t xml:space="preserve">3. Закон о општем управном поступку (Сл.гл. РС бр.18/2016)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</w:rPr>
        <w:t xml:space="preserve">4. Закон о трговини (Сл.гл. РС бр.53/10 и 10/13) </w:t>
      </w:r>
    </w:p>
    <w:p w:rsidR="009E004A" w:rsidRDefault="009E004A" w:rsidP="009E004A">
      <w:pPr>
        <w:pStyle w:val="ListParagraph"/>
        <w:tabs>
          <w:tab w:val="left" w:pos="2535"/>
        </w:tabs>
        <w:ind w:left="2127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5. Закон о прекршајима (Сл.гл. РС бр.65/13 и 13/2016 и 98/2016- одлука УС)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left="0" w:hanging="11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ОДЛУКЕ СКУПШТИНЕ ГРАДА НИША: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left="1134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комуналним делатностима (Сл.л. ГН бр.32/2007- пречишћен текст, 40/2007, 11/2009 и 66/2010), Одлука о одређивању комуналних делатности од локалног интереса (Сл.л. ГН бр.5/2014) и Одлука о измени Одлуке о одређивању комуналних делатности од локалног интереса (Сл.л. ГН бр.92/2016) </w:t>
      </w:r>
    </w:p>
    <w:p w:rsidR="009E004A" w:rsidRDefault="009E004A" w:rsidP="009E004A">
      <w:pPr>
        <w:pStyle w:val="ListParagraph"/>
        <w:tabs>
          <w:tab w:val="left" w:pos="2535"/>
        </w:tabs>
        <w:ind w:left="1134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>Одлука о комуналном реду (Сл.л. ГН бр.57/2014) и Одлука о изменама Одлуке о комуналном реду (Сл.л. ГН бр.98/2015) и Одлука о изменама и допунама Одлуке о комуналном реду (Сл.л. ГН бр.18/2017)</w:t>
      </w:r>
    </w:p>
    <w:p w:rsidR="009E004A" w:rsidRDefault="009E004A" w:rsidP="009E004A">
      <w:pPr>
        <w:pStyle w:val="ListParagraph"/>
        <w:tabs>
          <w:tab w:val="left" w:pos="2535"/>
        </w:tabs>
        <w:ind w:left="1134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 3.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постављању мањих монтажних објеката на јавним површинама на територији Града Ниша (Сл.л. ГН бр.3/2008- пречишћен текст), Одлука о изменама и допунама Одлуке о постављању мањих монтажних објеката на јавним површинама на територији Града Ниша (Сл.л. ГН бр.57/2014) и Одлука о измени Одлуке о постављању мањих монтажних објеката на јавним површинама на територији Града Ниша (Сл.л. ГН бр.98/2015) </w:t>
      </w:r>
    </w:p>
    <w:p w:rsidR="009E004A" w:rsidRDefault="009E004A" w:rsidP="00786DDD">
      <w:pPr>
        <w:pStyle w:val="ListParagraph"/>
        <w:tabs>
          <w:tab w:val="left" w:pos="2535"/>
        </w:tabs>
        <w:ind w:left="1134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водоводу и канализацији (Сл.л. ГН бр.89/2005- пречишћен текст) и Одлука о изменама и допунама Одлуке о водоводу и канализацији (Сл.л. ГН бр.18/2017) </w:t>
      </w:r>
    </w:p>
    <w:p w:rsidR="009E004A" w:rsidRDefault="009E004A" w:rsidP="00786DDD">
      <w:pPr>
        <w:pStyle w:val="ListParagraph"/>
        <w:tabs>
          <w:tab w:val="left" w:pos="2535"/>
        </w:tabs>
        <w:ind w:left="1134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јавним чесмама (Сл.л. ГН бр.22/1998) и Одлука о измени Одлуке о јавним чесмама (Сл.л. ГН бр.2/1999) </w:t>
      </w:r>
    </w:p>
    <w:p w:rsidR="009E004A" w:rsidRDefault="009E004A" w:rsidP="00786DDD">
      <w:pPr>
        <w:pStyle w:val="ListParagraph"/>
        <w:tabs>
          <w:tab w:val="left" w:pos="2535"/>
        </w:tabs>
        <w:ind w:left="1843" w:hanging="1134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условима и начину производње, дистрибуције и снабдевања топлотном енергијом (Сл.л. ГН бр.74/2015) и Одлука о изменама и </w:t>
      </w:r>
      <w:r>
        <w:rPr>
          <w:rFonts w:ascii="Tahoma" w:hAnsi="Tahoma" w:cs="Tahoma"/>
        </w:rPr>
        <w:lastRenderedPageBreak/>
        <w:t>допунама Одлуке о условима и начину производње, дистрибуције и снабдевања топлотном енергијом (Сл.л. ГН бр.18/2017)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 7.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>Одлука о одржавању чистоће на површинама јавне намене и управљању комуналним отпадом (Сл.л. ГН бр.3/2014- пречишћен текст) и Одлука о изменама и допунама Одлуке о одржавању чистоће на површинама јавне намене и управљању комуналним отпадом(Сл.л. ГН бр.18/2017)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 8.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уређењу и одржавању паркова, зелених и рекреационих површина (Сл.л. ГН бр.89/2005-пречишћен текст) и Одлука о изменама и допунама Одлуке о уређењу и одржавању паркова, зелених и рекреационих површина (Сл.л. ГН бр.18/2017)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9.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уређивању и одржавању гробаља и сахрањивању (Сл.л. ГН бр.89/2005-пречишћен текст)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10.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пијацама (Сл.л. ГН бр.89/2005-пречишћен текст)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димничарским услугама (Сл.л. ГН бр.89/2005-пречишћен текст) и Одлука о измени Одлуке о димничарским услугама (Сл.л. ГН бр.38/2010)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12.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>Одлука о јавним паркиралиштима (Сл.л. ГН бр.2/2012) и Одлука о изменама и допунама Одлуке о јавним паркиралиштима (Сл.л. ГН бр.10/2015)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 13.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јавној расвети (Сл.л. ГН бр.23/1995) и Одлука о изменама и 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допунама Одлуке о јавној расвети (Сл.л. ГН бр.13/2001)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>14.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утврђивању и означавању назива насељених места, улица, тргова и зграда на територији Града Ниша (Сл.л. ГН бр.81/2010- пречишћен текст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15.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>Одлука о оглашавању на територији Града Ниша (Сл.л. ГН )</w:t>
      </w:r>
      <w:r>
        <w:rPr>
          <w:rFonts w:ascii="Tahoma" w:hAnsi="Tahoma" w:cs="Tahoma"/>
          <w:lang w:val="sr-Cyrl-RS"/>
        </w:rPr>
        <w:t xml:space="preserve"> (</w:t>
      </w:r>
      <w:r>
        <w:rPr>
          <w:rFonts w:ascii="Tahoma" w:hAnsi="Tahoma" w:cs="Tahoma"/>
        </w:rPr>
        <w:t xml:space="preserve">бр.102/2013)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>16.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подизању и одржавању споменика и спомен обележја на територији Града Ниша (Сл.л. ГН бр.44/2015)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17.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>Одлука о постављању пловила на делу обале и водног простора на територији Града Ниша (Сл.л. ГН бр.98/2015)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18.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обављању комуналне делатности зоохигијене на територији Града Ниша (Сл.л. ГН бр.10/2015) и Одлука о изменама и допунама Одлуке о обављању комуналне делатности зоохигијене на територији Града Ниша (Сл.л. ГН бр.18/2017) </w:t>
      </w:r>
    </w:p>
    <w:p w:rsidR="009E004A" w:rsidRDefault="009E004A" w:rsidP="009E004A">
      <w:pPr>
        <w:pStyle w:val="ListParagraph"/>
        <w:tabs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>19.</w:t>
      </w:r>
      <w:r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Одлука о местима и начину извођења кућних љубимаца на јавне површине на територији Града Ниша (Сл.л. ГН бр.10/2015) и Одлука о изменама и допунама Одлуке о местима и начину извођења кућних љубимаца на јавне површине на територији Града Ниша (Сл.л. ГН бр.18/2017) </w:t>
      </w:r>
    </w:p>
    <w:p w:rsidR="009E004A" w:rsidRDefault="009E004A" w:rsidP="009E004A">
      <w:pPr>
        <w:pStyle w:val="ListParagraph"/>
        <w:tabs>
          <w:tab w:val="left" w:pos="1985"/>
          <w:tab w:val="left" w:pos="2535"/>
        </w:tabs>
        <w:ind w:left="1843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20.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>Одлука о кућном реду у стамбеним зградама на територији Града Ниша (Сл.л. ГН бр.74/2015)</w:t>
      </w:r>
    </w:p>
    <w:p w:rsidR="009E004A" w:rsidRDefault="009E004A" w:rsidP="00786DDD">
      <w:pPr>
        <w:pStyle w:val="ListParagraph"/>
        <w:tabs>
          <w:tab w:val="left" w:pos="2535"/>
        </w:tabs>
        <w:ind w:left="1843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21.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поступању са принудно уклоњеним возилима, стварима и </w:t>
      </w:r>
      <w:r w:rsidR="00786DDD">
        <w:rPr>
          <w:rFonts w:ascii="Tahoma" w:hAnsi="Tahoma" w:cs="Tahoma"/>
          <w:lang w:val="sr-Cyrl-RS"/>
        </w:rPr>
        <w:t xml:space="preserve">  </w:t>
      </w:r>
      <w:r>
        <w:rPr>
          <w:rFonts w:ascii="Tahoma" w:hAnsi="Tahoma" w:cs="Tahoma"/>
        </w:rPr>
        <w:t xml:space="preserve">другим предметима (Сл.л. ГН бр.57/2014) </w:t>
      </w:r>
    </w:p>
    <w:p w:rsidR="009E004A" w:rsidRDefault="009E004A" w:rsidP="00786DDD">
      <w:pPr>
        <w:tabs>
          <w:tab w:val="left" w:pos="2535"/>
        </w:tabs>
        <w:ind w:left="1843" w:hanging="992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      </w:t>
      </w:r>
      <w:r>
        <w:rPr>
          <w:rFonts w:ascii="Tahoma" w:hAnsi="Tahoma" w:cs="Tahoma"/>
        </w:rPr>
        <w:t xml:space="preserve">22.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комуналној инспекцији на територији Града Ниша (Сл.л. ГН </w:t>
      </w:r>
      <w:r w:rsidR="00786DDD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бр.76/2009) </w:t>
      </w:r>
    </w:p>
    <w:p w:rsidR="009E004A" w:rsidRDefault="009E004A" w:rsidP="009E004A">
      <w:pPr>
        <w:pStyle w:val="ListParagraph"/>
        <w:tabs>
          <w:tab w:val="left" w:pos="2535"/>
        </w:tabs>
        <w:ind w:left="1418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left="0"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720"/>
          <w:tab w:val="left" w:pos="2535"/>
        </w:tabs>
        <w:ind w:firstLine="1123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ОДЛУКЕ СКУПШТИНЕ ГРАДСКЕ ОПШТИНЕ ПАЛИЛУЛА</w:t>
      </w:r>
      <w:r>
        <w:rPr>
          <w:rFonts w:ascii="Tahoma" w:hAnsi="Tahoma" w:cs="Tahoma"/>
        </w:rPr>
        <w:t xml:space="preserve">: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left="851" w:hanging="425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>Одлука о условима за држање домаћих животиња на подручју Градске општине Палилула (Сл.л. ГН бр.61/2017)</w:t>
      </w:r>
    </w:p>
    <w:p w:rsidR="009E004A" w:rsidRDefault="009E004A" w:rsidP="009E004A">
      <w:pPr>
        <w:pStyle w:val="ListParagraph"/>
        <w:tabs>
          <w:tab w:val="left" w:pos="2535"/>
        </w:tabs>
        <w:ind w:left="851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 2. </w:t>
      </w: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</w:rPr>
        <w:t xml:space="preserve">Одлука о сеоском водоводу(Сл.л. ГН бр.97/2015) и Одлука о изменама и допунама Одлуке о сеоском водоводу (Сл.л. ГН бр.61/2017) </w:t>
      </w: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firstLine="1123"/>
        <w:rPr>
          <w:rFonts w:ascii="Tahoma" w:hAnsi="Tahoma" w:cs="Tahoma"/>
        </w:rPr>
      </w:pPr>
    </w:p>
    <w:p w:rsidR="009E004A" w:rsidRDefault="009E004A" w:rsidP="009E004A">
      <w:pPr>
        <w:pStyle w:val="ListParagraph"/>
        <w:tabs>
          <w:tab w:val="left" w:pos="2535"/>
        </w:tabs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3.3. АКТИВНОСТИ У ОКВИРУ НАДЛЕЖНОСТИ КОМУНАЛНЕ ИНСПЕКЦИЈЕ </w:t>
      </w:r>
    </w:p>
    <w:p w:rsidR="009E004A" w:rsidRDefault="009E004A" w:rsidP="009E004A">
      <w:pPr>
        <w:pStyle w:val="ListParagraph"/>
        <w:tabs>
          <w:tab w:val="left" w:pos="2535"/>
        </w:tabs>
        <w:ind w:hanging="720"/>
        <w:rPr>
          <w:rFonts w:ascii="Tahoma" w:hAnsi="Tahoma" w:cs="Tahoma"/>
        </w:rPr>
      </w:pPr>
    </w:p>
    <w:p w:rsidR="009E004A" w:rsidRDefault="009E004A" w:rsidP="009E004A">
      <w:pPr>
        <w:pStyle w:val="ListParagraph"/>
        <w:numPr>
          <w:ilvl w:val="0"/>
          <w:numId w:val="2"/>
        </w:numPr>
        <w:tabs>
          <w:tab w:val="left" w:pos="2535"/>
        </w:tabs>
        <w:ind w:left="142" w:hanging="284"/>
        <w:rPr>
          <w:rFonts w:ascii="Tahoma" w:hAnsi="Tahoma" w:cs="Tahoma"/>
        </w:rPr>
      </w:pPr>
      <w:r>
        <w:rPr>
          <w:rFonts w:ascii="Tahoma" w:hAnsi="Tahoma" w:cs="Tahoma"/>
        </w:rPr>
        <w:t>Надзор над радом ЈКП и привредних друштава који обављају комуналну делатност, контрола спровођења програма обављања комуналне делатности ЈКПа као и надзор над извршењем квалитета обављања комуналних делатности</w:t>
      </w:r>
    </w:p>
    <w:p w:rsidR="009E004A" w:rsidRDefault="009E004A" w:rsidP="009E004A">
      <w:pPr>
        <w:pStyle w:val="ListParagraph"/>
        <w:numPr>
          <w:ilvl w:val="0"/>
          <w:numId w:val="2"/>
        </w:numPr>
        <w:tabs>
          <w:tab w:val="left" w:pos="2535"/>
        </w:tabs>
        <w:ind w:left="142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Надзор над одржавањем и коришћењем површина јавне намене и комуналних објеката, надзор над враћањем површина јавне намене у првобитно стање </w:t>
      </w:r>
    </w:p>
    <w:p w:rsidR="009E004A" w:rsidRDefault="009E004A" w:rsidP="009E004A">
      <w:pPr>
        <w:pStyle w:val="ListParagraph"/>
        <w:numPr>
          <w:ilvl w:val="0"/>
          <w:numId w:val="2"/>
        </w:numPr>
        <w:tabs>
          <w:tab w:val="left" w:pos="2535"/>
        </w:tabs>
        <w:ind w:left="142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Надзор на територији Градске општине Палилула над спровођењем закона и прописа из области комуналне делатности: одржавања чистоће, одвожења и депоновања смећа, одржавања зелених и рекреативних површина, уређење и одржавање гробља и сахрањивања послова зоохигијенске службе, пружања пијачних услуга, одржавања улица, путева и других јавних површина, пружања услуга снабдевања водом за пиће и одвођења и пречишћавања отпадних вода, пружања услуга снабдевања топлотном енергијом, држања домаћих животиња, кућних љубимаца, коришћења јавних паркиралишта, придржавања прописаног радног времена угоститењских објеката, постављања и начина коришћења мањих монтажних објеката, одржавања споменика и функционисања јавне расвете </w:t>
      </w:r>
    </w:p>
    <w:p w:rsidR="009E004A" w:rsidRDefault="009E004A" w:rsidP="009E004A">
      <w:pPr>
        <w:tabs>
          <w:tab w:val="left" w:pos="2535"/>
        </w:tabs>
        <w:rPr>
          <w:rFonts w:ascii="Tahoma" w:hAnsi="Tahoma" w:cs="Tahoma"/>
        </w:rPr>
      </w:pPr>
    </w:p>
    <w:p w:rsidR="009E004A" w:rsidRDefault="009E004A" w:rsidP="009E004A">
      <w:pPr>
        <w:tabs>
          <w:tab w:val="left" w:pos="2535"/>
        </w:tabs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3.4. МЕСЕЧНИ ПЛАН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ЈАНУАР: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годишњег извештаја о раду сваког инспектора појединачно и комуналне инспекције у целини за претходну годину 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надзори над одржавањем комуналног реда на територији Градске општине Палилула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ФЕБРУАР: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МАРТ: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Архивирање предмета инспектора из пописа аката 355-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радом ЈКП-а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АПРИЛ: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Архивирање предмета инспектора из пописа аката 355-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МАЈ: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ЈУН: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Инспекцијски надзор по захтеву странке и ванредни нспекцијски надзор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Израда месечног извештаја о раду сваког инспектора појединачно и комуналне инспекције у целини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ЈУЛ: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Архивирање предмета инспектора из пописа аката 355-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Инспекцијски надзор по захтеву странке и ванредни нспекцијски надзор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АВГУСТ: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Архивирање предмета инспектора из пописа аката 355-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радом ЈКП-а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СЕПТЕМБАР: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Инспекцијски надзор по захтеву странке и ванредни нспекцијски надзор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 над површинама јавне намене на територији Градске општине Палилула по основу Одлуке о одржавању чистоће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ОКТОБАР: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Редовни инспекцијски надзор над коришћењем површина јавне намене на територији Градске општине Палилула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- Израда предлога годишњег плана инспекцијског надзора за 20</w:t>
      </w:r>
      <w:r w:rsidR="00786DDD">
        <w:rPr>
          <w:rFonts w:ascii="Tahoma" w:hAnsi="Tahoma" w:cs="Tahoma"/>
          <w:lang w:val="sr-Cyrl-RS"/>
        </w:rPr>
        <w:t>21</w:t>
      </w:r>
      <w:r>
        <w:rPr>
          <w:rFonts w:ascii="Tahoma" w:hAnsi="Tahoma" w:cs="Tahoma"/>
        </w:rPr>
        <w:t xml:space="preserve">. годину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НОВЕМБАР: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ДЕЦЕМБАР: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Архивирање предмета инспектора из пописа аката 355-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Инспекцијски надзор по захтеву странке и ванредни нспекцијски надзор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радом ЈКП-а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коришћењем површина јавне намене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 над површинама јавне намене на територији Градске општине Палилула по основу Одлуке о одржавању чистоће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Редовни инспекцијски надзори над одржавањем комуналног реда на територији Градске општине Палилула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- Израда месечног извештаја о раду сваког инспектора појединачно и комуналне инспекције у целини. У складу са Годишњим програмом рада Начелник управе ГО Палилула планира месечне активности комуналних инспектора као распоред дужности.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31115</wp:posOffset>
                </wp:positionV>
                <wp:extent cx="752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616A8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2.45pt" to="92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vizgEAAIcDAAAOAAAAZHJzL2Uyb0RvYy54bWysU01vGjEQvVfKf7B8D0toSaIVSw6g9FK1&#10;SEl/wMRr71ryl2ZcFv59x4ZQ2t6qcjAzHs/He/N29XTwTuw1ko2hk3ezuRQ6qNjbMHTy++vz7aMU&#10;lCH04GLQnTxqkk/rmw+rKbV6Ecfoeo2CiwRqp9TJMefUNg2pUXugWUw6cNBE9JDZxaHpESau7l2z&#10;mM/vmylinzAqTcS321NQrmt9Y7TK34whnYXrJM+W64n1fCtns15BOyCk0arzGPAPU3iwgZteSm0h&#10;g/iB9q9S3iqMFE2eqeibaIxVumJgNHfzP9C8jJB0xcLkULrQRP+vrPq636GwfSd5UQE8r+glI9hh&#10;zGITQ2ACI4rHwtOUqOXnm7DDs0dphwX0waAv/wxHHCq3xwu3+pCF4suH5eLTw1IK9R5qfuUlpPxZ&#10;Ry+K0UlnQ0ENLey/UOZe/PT9SbkO8dk6Vzfngpg6ef9xybtVwPoxDjKbPjEiCoMU4AYWpspYK1J0&#10;ti/ZpQ4daeNQ7IG1wZLq4/TK00rhgDIHGEL9Few8wW+pZZwt0HhKrqGTlLzNrGdnPRN6ne1C6air&#10;Is+gCp8nBov1FvtjJbYpHm+7Nj0rs8jp2mf7+vtZ/wQAAP//AwBQSwMEFAAGAAgAAAAhAOC4bGTc&#10;AAAABgEAAA8AAABkcnMvZG93bnJldi54bWxMj09PwkAUxO8mfofNM/EmWwQr1r4Sg+HgDYskHJfu&#10;6x/svm26W6jf3sWLHCczmflNuhxNK07Uu8YywnQSgSAurG64Qvjarh8WIJxXrFVrmRB+yMEyu71J&#10;VaLtmT/plPtKhBJ2iUKove8SKV1Rk1FuYjvi4JW2N8oH2VdS9+ocyk0rH6MolkY1HBZq1dGqpuI7&#10;HwzCsFmVUbOejcf9LJfDx/Nm915WiPd349srCE+j/w/DBT+gQxaYDnZg7USLEMfhikeYv4C42Iv5&#10;E4jDn5ZZKq/xs18AAAD//wMAUEsBAi0AFAAGAAgAAAAhALaDOJL+AAAA4QEAABMAAAAAAAAAAAAA&#10;AAAAAAAAAFtDb250ZW50X1R5cGVzXS54bWxQSwECLQAUAAYACAAAACEAOP0h/9YAAACUAQAACwAA&#10;AAAAAAAAAAAAAAAvAQAAX3JlbHMvLnJlbHNQSwECLQAUAAYACAAAACEAv+yr4s4BAACHAwAADgAA&#10;AAAAAAAAAAAAAAAuAgAAZHJzL2Uyb0RvYy54bWxQSwECLQAUAAYACAAAACEA4LhsZNwAAAAG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3.5. ПРОЦЕНА РИЗИКА У ИНСПЕКЦИЈСКОМ НАДЗОРУ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Процена ризика у Годишњем плану инспекцијског надзора за 20</w:t>
      </w:r>
      <w:r w:rsidR="00786DDD">
        <w:rPr>
          <w:rFonts w:ascii="Tahoma" w:hAnsi="Tahoma" w:cs="Tahoma"/>
          <w:lang w:val="sr-Cyrl-RS"/>
        </w:rPr>
        <w:t>20</w:t>
      </w:r>
      <w:r>
        <w:rPr>
          <w:rFonts w:ascii="Tahoma" w:hAnsi="Tahoma" w:cs="Tahoma"/>
        </w:rPr>
        <w:t>.годину,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надзора, као и на основу информација и добијених података од других инспекција, других овлашћених органа и организација, што је и представљено табеларно, а исто обрађено и представљено у контролним листама.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248285</wp:posOffset>
                </wp:positionV>
                <wp:extent cx="914400" cy="7239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2A7BD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.55pt" to="297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5c2gEAAJYDAAAOAAAAZHJzL2Uyb0RvYy54bWysU8tu2zAQvBfoPxC815KdNE4EyznYSC9F&#10;ayBp7huKlAjwBS5r2X/fJaUabnsr4gOxD+54ZzjaPJ6sYUcZUXvX8uWi5kw64Tvt+pb/eHn6dM8Z&#10;JnAdGO9ky88S+eP244fNGBq58oM3nYyMQBw2Y2j5kFJoqgrFIC3gwgfpqKl8tJAojX3VRRgJ3Zpq&#10;Vdd31ehjF6IXEpGq+6nJtwVfKSnSd6VQJmZaTrulcsZyvuWz2m6g6SOEQYt5DfiPLSxoR396gdpD&#10;AvYz6n+grBbRo1dpIbytvFJayMKB2Czrv9g8DxBk4ULiYLjIhO8HK74dD5HpruVrzhxYeqLnFEH3&#10;Q2I77xwJ6CNbZ53GgA1d37lDnDMMh5hJn1S0TBkdXskCRQYixk5F5fNFZXlKTFDxYXl7W9NbCGqt&#10;VzcPFBNeNcFkuBAxfZHeshy03GiXRYAGjl8xTVd/X8ll55+0MVSHxjg2tvzu5nOGB7KTMpAotIEI&#10;ous5A9OTT0WKBRG90V2ezsN4xp2J7AhkFXJY58cXWpkzA5ioQTzKb172j9G8zh5wmIZLK1+DxupE&#10;9jbatvz+etq43JXFoDOpLO8kaI7efHcuOlc5o8cvCs1Gze66zim+/py2vwAAAP//AwBQSwMEFAAG&#10;AAgAAAAhAKMus/LgAAAACgEAAA8AAABkcnMvZG93bnJldi54bWxMj8FOwzAMhu9IvENkJG4sLVsR&#10;K00nBEK7gVYYYjevCW1F4lRNunU8PeYER9uffn9/sZqcFQczhM6TgnSWgDBUe91Ro+Dt9enqFkSI&#10;SBqtJ6PgZAKsyvOzAnPtj7Qxhyo2gkMo5KigjbHPpQx1axyGme8N8e3TDw4jj0Mj9YBHDndWXifJ&#10;jXTYEX9osTcPram/qtEp2D236zXuxu308n5Kvz+krbrHrVKXF9P9HYhopvgHw68+q0PJTns/kg7C&#10;KlhkCXeJCubLFAQD2XLBiz2T2TwFWRbyf4XyBwAA//8DAFBLAQItABQABgAIAAAAIQC2gziS/gAA&#10;AOEBAAATAAAAAAAAAAAAAAAAAAAAAABbQ29udGVudF9UeXBlc10ueG1sUEsBAi0AFAAGAAgAAAAh&#10;ADj9If/WAAAAlAEAAAsAAAAAAAAAAAAAAAAALwEAAF9yZWxzLy5yZWxzUEsBAi0AFAAGAAgAAAAh&#10;AKdzvlzaAQAAlgMAAA4AAAAAAAAAAAAAAAAALgIAAGRycy9lMm9Eb2MueG1sUEsBAi0AFAAGAAgA&#10;AAAhAKMus/LgAAAACg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708"/>
        <w:gridCol w:w="709"/>
        <w:gridCol w:w="709"/>
        <w:gridCol w:w="709"/>
        <w:gridCol w:w="708"/>
        <w:gridCol w:w="709"/>
        <w:gridCol w:w="709"/>
        <w:gridCol w:w="3401"/>
      </w:tblGrid>
      <w:tr w:rsidR="009E004A" w:rsidTr="009E004A">
        <w:trPr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Критичан ризик</w:t>
            </w:r>
          </w:p>
        </w:tc>
      </w:tr>
      <w:tr w:rsidR="009E004A" w:rsidTr="009E004A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Високи ризик</w:t>
            </w:r>
          </w:p>
        </w:tc>
      </w:tr>
      <w:tr w:rsidR="009E004A" w:rsidTr="009E004A">
        <w:trPr>
          <w:trHeight w:val="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E004A" w:rsidRDefault="009E004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9525</wp:posOffset>
                      </wp:positionV>
                      <wp:extent cx="1304925" cy="3714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A26FB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75pt" to="99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2F2wEAAJcDAAAOAAAAZHJzL2Uyb0RvYy54bWysU02P2jAQvVfqf7B8LwmwsLsRYQ+g7aVq&#10;kXbb+6xjJ5b8JY9L4N937FBE21u1HCzP12Pe88vm6WQNO8qI2ruWz2c1Z9IJ32nXt/z76/OnB84w&#10;gevAeCdbfpbIn7YfP2zG0MiFH7zpZGQE4rAZQ8uHlEJTVSgGaQFnPkhHReWjhURh7Ksuwkjo1lSL&#10;ul5Xo49diF5IRMrupyLfFnylpEjflEKZmGk57ZbKGcv5ls9qu4GmjxAGLS5rwH9sYUE7+tMr1B4S&#10;sJ9R/wNltYgevUoz4W3lldJCFg7EZl7/xeZlgCALFxIHw1UmfD9Y8fV4iEx3LV9z5sDSE72kCLof&#10;Ett550hAH9k66zQGbKh95w7xEmE4xEz6pKJlyujwgyxQZCBi7FRUPl9VlqfEBCXny/rucbHiTFBt&#10;eT+/u19l+GrCyXghYvosvWX50nKjXVYBGjh+wTS1/m7JaeeftTGUh8Y4NhKV5YreWgD5SRlIdLWB&#10;GKLrOQPTk1FFigURvdFdns7DeMadiewI5BWyWOfHV9qZMwOYqEBEyu+y7B+jeZ094DANl1Jug8bq&#10;RP422rb84XbauFyVxaEXUlnfSdF8e/PduQhd5Yhevyh0cWq2121M99vvafsLAAD//wMAUEsDBBQA&#10;BgAIAAAAIQAAPzGd3QAAAAcBAAAPAAAAZHJzL2Rvd25yZXYueG1sTI7NTsMwEITvSLyDtUjcWrtF&#10;lBLiVAiEegMRKKK3bbzEEfE6ip025elxT3CcH818+Wp0rdhTHxrPGmZTBYK48qbhWsP729NkCSJE&#10;ZIOtZ9JwpACr4vwsx8z4A7/Svoy1SCMcMtRgY+wyKUNlyWGY+o44ZV++dxiT7GtpejykcdfKuVIL&#10;6bDh9GCxowdL1Xc5OA3bZ7te43bYjC8fx9nPp2zL5nGj9eXFeH8HItIY/8pwwk/oUCSmnR/YBNFq&#10;mNxcpWbyr0Gc4tvlHMROw0IpkEUu//MXvwAAAP//AwBQSwECLQAUAAYACAAAACEAtoM4kv4AAADh&#10;AQAAEwAAAAAAAAAAAAAAAAAAAAAAW0NvbnRlbnRfVHlwZXNdLnhtbFBLAQItABQABgAIAAAAIQA4&#10;/SH/1gAAAJQBAAALAAAAAAAAAAAAAAAAAC8BAABfcmVscy8ucmVsc1BLAQItABQABgAIAAAAIQBP&#10;OD2F2wEAAJcDAAAOAAAAAAAAAAAAAAAAAC4CAABkcnMvZTJvRG9jLnhtbFBLAQItABQABgAIAAAA&#10;IQAAPzGd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Средњи ризик</w:t>
            </w:r>
          </w:p>
        </w:tc>
      </w:tr>
      <w:tr w:rsidR="009E004A" w:rsidTr="009E004A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354330</wp:posOffset>
                      </wp:positionV>
                      <wp:extent cx="542925" cy="3524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2E05B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7.9pt" to="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jZ2wEAAJYDAAAOAAAAZHJzL2Uyb0RvYy54bWysU01vEzEQvSPxHyzfyabbpiqrbHpIVC4I&#10;KrVwn3rtXUu2x/KYbPLvGTshCnBD5GDNh+dl3vPb9ePBO7HXiSyGXt4sllLooHCwYezlt9enDw9S&#10;UIYwgMOge3nUJB8379+t59jpFid0g06CQQJ1c+zllHPsmobUpD3QAqMO3DSYPGRO09gMCWZG965p&#10;l8v7ZsY0xIRKE3F1d2rKTcU3Rqv81RjSWbhe8m65nqmeb+VsNmvoxgRxsuq8BvzDFh5s4D+9QO0g&#10;g/iR7F9Q3qqEhCYvFPoGjbFKVw7M5mb5B5uXCaKuXFgciheZ6P/Bqi/75yTs0MtWigCen+glJ7Dj&#10;lMUWQ2ABMYm26DRH6vj6Njync0bxORXSB5O8MM7G72yBKgMTE4eq8vGisj5kobi4ums/tispFLdu&#10;V+0dx4zXnGAKXEyUP2n0ogS9dDYUEaCD/WfKp6u/rpRywCfrHNehc0HMvby/XfFTK2A7GQeZQx+Z&#10;IIVRCnAj+1TlVBEJnR3KdBmmI21dEntgq7DDBpxfeWUpHFDmBvOov/Oyv42WdXZA02m4tso16LzN&#10;bG9nfS8frqddKF1dDXomVeQ9CVqiNxyOVeemZPz4VaGzUYu7rnOOrz+nzU8AAAD//wMAUEsDBBQA&#10;BgAIAAAAIQA/beaw3wAAAAgBAAAPAAAAZHJzL2Rvd25yZXYueG1sTI/BTsMwEETvSPyDtUjcWieg&#10;FBriVAiEegMRaEVvbrwkEfY6ip025etZTnBczWj2vWI1OSsOOITOk4J0noBAqr3pqFHw/vY0uwUR&#10;oiajrSdUcMIAq/L8rNC58Ud6xUMVG8EjFHKtoI2xz6UMdYtOh7nvkTj79IPTkc+hkWbQRx53Vl4l&#10;yUI63RF/aHWPDy3WX9XoFOye2/Va78bN9LI9pd8f0lbd40apy4vp/g5ExCn+leEXn9GhZKa9H8kE&#10;YRXMlqwSFWQZG3B+s8hA7LmXptcgy0L+Fyh/AAAA//8DAFBLAQItABQABgAIAAAAIQC2gziS/gAA&#10;AOEBAAATAAAAAAAAAAAAAAAAAAAAAABbQ29udGVudF9UeXBlc10ueG1sUEsBAi0AFAAGAAgAAAAh&#10;ADj9If/WAAAAlAEAAAsAAAAAAAAAAAAAAAAALwEAAF9yZWxzLy5yZWxzUEsBAi0AFAAGAAgAAAAh&#10;AHXOyNnbAQAAlgMAAA4AAAAAAAAAAAAAAAAALgIAAGRycy9lMm9Eb2MueG1sUEsBAi0AFAAGAAgA&#10;AAAhAD9t5rDfAAAACA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11430</wp:posOffset>
                      </wp:positionV>
                      <wp:extent cx="904875" cy="3429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3E4FB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9pt" to="67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M3gEAAJYDAAAOAAAAZHJzL2Uyb0RvYy54bWysU01v2zAMvQ/YfxB0X+wmbZcacXpI0F2G&#10;LkC73llZsgXoC6IaJ/++lJwF6XYb6oNAieIT3+Pz6v5gDdvLiNq7ll/Nas6kE77Trm/57+eHb0vO&#10;MIHrwHgnW36UyO/XX7+sxtDIuR+86WRkBOKwGUPLh5RCU1UoBmkBZz5IR0nlo4VE29hXXYSR0K2p&#10;5nV9W40+diF6IRHpdDsl+brgKyVF+qUUysRMy6m3VNZY1te8VusVNH2EMGhxagP+owsL2tGjZ6gt&#10;JGBvUf8DZbWIHr1KM+Ft5ZXSQhYOxOaq/ovN0wBBFi4kDoazTPh5sOJxv4tMdy1fcObA0oieUgTd&#10;D4ltvHMkoI9skXUaAzZ0feN28bTDsIuZ9EFFy5TR4YUsUGQgYuxQVD6eVZaHxAQd3tXXy+83nAlK&#10;La7nd3WZQjXBZLgQMf2Q3rIctNxol0WABvY/MdHTdPXPlXzs/IM2pgzSODa2/HZxQ6MWQHZSBhKF&#10;NhBBdD1nYHryqUixIKI3usvVGQePuDGR7YGsQg7r/PhMLXNmABMliEf5shTUwYfS3M4WcJiKS2py&#10;ltWJ7G20bfnystq4/KIsBj2RyvJOgubo1XfHonOVdzT88ujJqNldl3uKL3+n9TsAAAD//wMAUEsD&#10;BBQABgAIAAAAIQBt+rkU3gAAAAcBAAAPAAAAZHJzL2Rvd25yZXYueG1sTI/BTsMwEETvSPyDtUjc&#10;WifQoijEqRAI9QYipYje3HhJIux1FDttytezPcFxdkYzb4vV5Kw44BA6TwrSeQICqfamo0bB++Z5&#10;loEIUZPR1hMqOGGAVXl5Uejc+CO94aGKjeASCrlW0MbY51KGukWnw9z3SOx9+cHpyHJopBn0kcud&#10;lTdJcied7ogXWt3jY4v1dzU6BbuXdr3Wu3E7vX6c0p9PaavuaavU9dX0cA8i4hT/wnDGZ3QomWnv&#10;RzJBWAWzLOUk3/mBs327WIDYK1guM5BlIf/zl78AAAD//wMAUEsBAi0AFAAGAAgAAAAhALaDOJL+&#10;AAAA4QEAABMAAAAAAAAAAAAAAAAAAAAAAFtDb250ZW50X1R5cGVzXS54bWxQSwECLQAUAAYACAAA&#10;ACEAOP0h/9YAAACUAQAACwAAAAAAAAAAAAAAAAAvAQAAX3JlbHMvLnJlbHNQSwECLQAUAAYACAAA&#10;ACEAwDs7TN4BAACWAwAADgAAAAAAAAAAAAAAAAAuAgAAZHJzL2Uyb0RvYy54bWxQSwECLQAUAAYA&#10;CAAAACEAbfq5FN4AAAAHAQAADwAAAAAAAAAAAAAAAAA4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sr-Cyrl-RS"/>
              </w:rPr>
              <w:t>Низак ризик</w:t>
            </w:r>
          </w:p>
        </w:tc>
      </w:tr>
      <w:tr w:rsidR="009E004A" w:rsidTr="009E004A"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E004A" w:rsidRDefault="009E004A">
            <w:pPr>
              <w:spacing w:line="240" w:lineRule="auto"/>
              <w:rPr>
                <w:highlight w:val="blac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004A" w:rsidRDefault="009E004A">
            <w:pPr>
              <w:spacing w:line="240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Незнатан ризик</w:t>
            </w:r>
          </w:p>
        </w:tc>
      </w:tr>
      <w:tr w:rsidR="009E004A" w:rsidTr="009E004A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4A" w:rsidRDefault="009E004A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A" w:rsidRDefault="009E004A">
            <w:pPr>
              <w:spacing w:line="240" w:lineRule="auto"/>
            </w:pPr>
          </w:p>
        </w:tc>
      </w:tr>
    </w:tbl>
    <w:p w:rsidR="009E004A" w:rsidRDefault="009E004A" w:rsidP="009E004A">
      <w:pPr>
        <w:ind w:left="142"/>
      </w:pPr>
    </w:p>
    <w:p w:rsidR="009E004A" w:rsidRDefault="009E004A" w:rsidP="009E004A">
      <w:pPr>
        <w:ind w:left="142"/>
      </w:pPr>
    </w:p>
    <w:p w:rsidR="009E004A" w:rsidRDefault="009E004A" w:rsidP="009E004A">
      <w:pPr>
        <w:ind w:left="142"/>
      </w:pPr>
    </w:p>
    <w:p w:rsidR="009E004A" w:rsidRDefault="009E004A" w:rsidP="009E004A">
      <w:pPr>
        <w:ind w:left="142"/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Процена ризика се врши и у току инспекцијског надзора, што некада доводи до корекције у односу на ризик предвиђен контролним листама.</w:t>
      </w:r>
    </w:p>
    <w:p w:rsidR="009E004A" w:rsidRDefault="009E004A" w:rsidP="009E004A">
      <w:pPr>
        <w:ind w:left="142"/>
      </w:pPr>
    </w:p>
    <w:p w:rsidR="009E004A" w:rsidRDefault="009E004A" w:rsidP="009E004A">
      <w:pPr>
        <w:ind w:left="142"/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4. ПРЕДЛОЗИ ЗА УНАПРЕЂЕЊЕ</w:t>
      </w:r>
      <w:r>
        <w:rPr>
          <w:rFonts w:ascii="Tahoma" w:hAnsi="Tahoma" w:cs="Tahoma"/>
        </w:rPr>
        <w:t xml:space="preserve">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1. Побољшање материјалног положаја инспектора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2. Унапређење рада инспектора кроз континуирану обуку, присуство семинарима и едукацијама, ради ефикаснијег рада и квалитетније примене нових законских решења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3. Константна сарадња инспекцијских органа са другим инспекцијама, судским органима, полицијом и комуналном полицијом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4. Ефикасније извршење решења од трећих лица </w:t>
      </w:r>
    </w:p>
    <w:p w:rsidR="009E004A" w:rsidRDefault="009E004A" w:rsidP="009E004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5. Увођење јединственог информационог система за инспекције </w:t>
      </w:r>
    </w:p>
    <w:p w:rsidR="009E004A" w:rsidRDefault="009E004A" w:rsidP="009E004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5. ЗАВРШНА НАПОМЕНА</w:t>
      </w:r>
    </w:p>
    <w:p w:rsidR="009E004A" w:rsidRDefault="009E004A" w:rsidP="009E004A">
      <w:pPr>
        <w:rPr>
          <w:rFonts w:ascii="Tahoma" w:hAnsi="Tahoma" w:cs="Tahoma"/>
          <w:b/>
          <w:bCs/>
          <w:sz w:val="24"/>
          <w:szCs w:val="24"/>
        </w:rPr>
      </w:pPr>
    </w:p>
    <w:p w:rsidR="009E004A" w:rsidRDefault="009E004A" w:rsidP="009E004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Управа Градске општине Палилула Града Ниша- Служба комуналних послова задржава право измене и допуне Годишњег плана инспекцијског надзора за 20</w:t>
      </w:r>
      <w:r w:rsidR="00786DDD">
        <w:rPr>
          <w:rFonts w:ascii="Tahoma" w:hAnsi="Tahoma" w:cs="Tahoma"/>
          <w:lang w:val="sr-Cyrl-RS"/>
        </w:rPr>
        <w:t>20</w:t>
      </w:r>
      <w:r>
        <w:rPr>
          <w:rFonts w:ascii="Tahoma" w:hAnsi="Tahoma" w:cs="Tahoma"/>
        </w:rPr>
        <w:t>. годину. Годишњи план инспекцијског надзора за 20</w:t>
      </w:r>
      <w:r w:rsidR="00786DDD">
        <w:rPr>
          <w:rFonts w:ascii="Tahoma" w:hAnsi="Tahoma" w:cs="Tahoma"/>
          <w:lang w:val="sr-Cyrl-RS"/>
        </w:rPr>
        <w:t>20</w:t>
      </w:r>
      <w:bookmarkStart w:id="0" w:name="_GoBack"/>
      <w:bookmarkEnd w:id="0"/>
      <w:r>
        <w:rPr>
          <w:rFonts w:ascii="Tahoma" w:hAnsi="Tahoma" w:cs="Tahoma"/>
        </w:rPr>
        <w:t xml:space="preserve">. годину ће се редовно ажурирати и контролисати у складу са потребама. </w:t>
      </w: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tabs>
          <w:tab w:val="left" w:pos="6060"/>
        </w:tabs>
        <w:rPr>
          <w:rFonts w:ascii="Tahoma" w:hAnsi="Tahoma" w:cs="Tahoma"/>
        </w:rPr>
      </w:pPr>
    </w:p>
    <w:p w:rsidR="009E004A" w:rsidRDefault="009E004A" w:rsidP="009E004A">
      <w:pPr>
        <w:ind w:left="142"/>
        <w:rPr>
          <w:rFonts w:ascii="Tahoma" w:hAnsi="Tahoma" w:cs="Tahoma"/>
        </w:rPr>
      </w:pPr>
    </w:p>
    <w:p w:rsidR="009E004A" w:rsidRDefault="009E004A" w:rsidP="009E00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Управа ГО Палилула </w:t>
      </w:r>
    </w:p>
    <w:p w:rsidR="009E004A" w:rsidRDefault="009E004A" w:rsidP="009E004A">
      <w:pPr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>Начелник</w:t>
      </w:r>
    </w:p>
    <w:p w:rsidR="009E004A" w:rsidRDefault="009E004A" w:rsidP="009E004A">
      <w:pPr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___________________ </w:t>
      </w:r>
    </w:p>
    <w:p w:rsidR="009E004A" w:rsidRDefault="009E004A" w:rsidP="009E004A">
      <w:pPr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>Марија Брајдић</w:t>
      </w:r>
    </w:p>
    <w:p w:rsidR="009E004A" w:rsidRDefault="009E004A" w:rsidP="009E004A"/>
    <w:p w:rsidR="00423B38" w:rsidRDefault="00423B38"/>
    <w:sectPr w:rsidR="00423B38" w:rsidSect="009E004A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F46D0"/>
    <w:multiLevelType w:val="multilevel"/>
    <w:tmpl w:val="35707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55175AB"/>
    <w:multiLevelType w:val="hybridMultilevel"/>
    <w:tmpl w:val="62A277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4A"/>
    <w:rsid w:val="00423B38"/>
    <w:rsid w:val="005A1DC9"/>
    <w:rsid w:val="00786DDD"/>
    <w:rsid w:val="009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ADB5"/>
  <w15:chartTrackingRefBased/>
  <w15:docId w15:val="{CDB6C937-F29C-41FB-8C4C-61CE261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04A"/>
    <w:pPr>
      <w:ind w:left="720"/>
      <w:contextualSpacing/>
    </w:pPr>
  </w:style>
  <w:style w:type="table" w:styleId="TableGrid">
    <w:name w:val="Table Grid"/>
    <w:basedOn w:val="TableNormal"/>
    <w:uiPriority w:val="39"/>
    <w:rsid w:val="009E0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</dc:creator>
  <cp:keywords/>
  <dc:description/>
  <cp:lastModifiedBy>Laza</cp:lastModifiedBy>
  <cp:revision>3</cp:revision>
  <dcterms:created xsi:type="dcterms:W3CDTF">2020-11-12T18:52:00Z</dcterms:created>
  <dcterms:modified xsi:type="dcterms:W3CDTF">2020-11-12T19:38:00Z</dcterms:modified>
</cp:coreProperties>
</file>