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FA1CE" w14:textId="124E3AFF" w:rsidR="002A2B0B" w:rsidRPr="00683D3C" w:rsidRDefault="00683D3C" w:rsidP="005B265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sr-Cyrl-CS"/>
        </w:rPr>
        <w:t xml:space="preserve">          </w:t>
      </w:r>
      <w:r w:rsidR="00540DCB">
        <w:rPr>
          <w:rFonts w:ascii="Tahoma" w:hAnsi="Tahoma" w:cs="Tahoma"/>
          <w:b/>
          <w:sz w:val="24"/>
          <w:szCs w:val="24"/>
          <w:lang w:val="ru-RU"/>
        </w:rPr>
        <w:pict w14:anchorId="72F16E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5pt">
            <v:imagedata r:id="rId7" o:title="Srbija mali grb"/>
          </v:shape>
        </w:pict>
      </w:r>
    </w:p>
    <w:p w14:paraId="40B2A039" w14:textId="2C1FCDE8" w:rsidR="002A2B0B" w:rsidRPr="00683D3C" w:rsidRDefault="002A2B0B" w:rsidP="005B2652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sr-Cyrl-CS"/>
        </w:rPr>
      </w:pPr>
      <w:r w:rsidRPr="00683D3C">
        <w:rPr>
          <w:rFonts w:ascii="Tahoma" w:eastAsia="Times New Roman" w:hAnsi="Tahoma" w:cs="Tahoma"/>
          <w:b/>
          <w:sz w:val="24"/>
          <w:szCs w:val="24"/>
          <w:lang w:val="sr-Cyrl-CS"/>
        </w:rPr>
        <w:t>РЕПУБЛИКА СРБИЈА</w:t>
      </w:r>
    </w:p>
    <w:p w14:paraId="1FB98440" w14:textId="026E7EB2" w:rsidR="002A2B0B" w:rsidRPr="00683D3C" w:rsidRDefault="002A2B0B" w:rsidP="005B2652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sr-Cyrl-CS"/>
        </w:rPr>
      </w:pPr>
      <w:r w:rsidRPr="00683D3C">
        <w:rPr>
          <w:rFonts w:ascii="Tahoma" w:eastAsia="Times New Roman" w:hAnsi="Tahoma" w:cs="Tahoma"/>
          <w:b/>
          <w:sz w:val="24"/>
          <w:szCs w:val="24"/>
          <w:lang w:val="sr-Cyrl-CS"/>
        </w:rPr>
        <w:t>ГРАД НИШ</w:t>
      </w:r>
    </w:p>
    <w:p w14:paraId="2B13410D" w14:textId="3806343B" w:rsidR="002A2B0B" w:rsidRPr="00683D3C" w:rsidRDefault="002A2B0B" w:rsidP="005B2652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683D3C">
        <w:rPr>
          <w:rFonts w:ascii="Tahoma" w:eastAsia="Times New Roman" w:hAnsi="Tahoma" w:cs="Tahoma"/>
          <w:b/>
          <w:sz w:val="24"/>
          <w:szCs w:val="24"/>
          <w:lang w:val="sr-Cyrl-CS"/>
        </w:rPr>
        <w:t>ГРАДСКА ОПШТИНА ПАЛИЛУЛ</w:t>
      </w:r>
      <w:r w:rsidRPr="00683D3C">
        <w:rPr>
          <w:rFonts w:ascii="Tahoma" w:eastAsia="Times New Roman" w:hAnsi="Tahoma" w:cs="Tahoma"/>
          <w:b/>
          <w:sz w:val="24"/>
          <w:szCs w:val="24"/>
        </w:rPr>
        <w:t>A</w:t>
      </w:r>
    </w:p>
    <w:p w14:paraId="1CB3533C" w14:textId="1D8D25B7" w:rsidR="002A2B0B" w:rsidRPr="00683D3C" w:rsidRDefault="002A2B0B" w:rsidP="005B2652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sr-Cyrl-CS"/>
        </w:rPr>
      </w:pPr>
      <w:r w:rsidRPr="00683D3C">
        <w:rPr>
          <w:rFonts w:ascii="Tahoma" w:eastAsia="Times New Roman" w:hAnsi="Tahoma" w:cs="Tahoma"/>
          <w:b/>
          <w:sz w:val="24"/>
          <w:szCs w:val="24"/>
          <w:lang w:val="sr-Cyrl-CS"/>
        </w:rPr>
        <w:t>Веће Градске општине Палилула</w:t>
      </w:r>
    </w:p>
    <w:p w14:paraId="268CF186" w14:textId="391C65AF" w:rsidR="002A2B0B" w:rsidRPr="00683D3C" w:rsidRDefault="002A2B0B" w:rsidP="005B265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sr-Cyrl-RS"/>
        </w:rPr>
      </w:pPr>
      <w:r w:rsidRPr="00683D3C">
        <w:rPr>
          <w:rFonts w:ascii="Tahoma" w:eastAsia="Times New Roman" w:hAnsi="Tahoma" w:cs="Tahoma"/>
          <w:sz w:val="24"/>
          <w:szCs w:val="24"/>
          <w:lang w:val="sr-Cyrl-CS"/>
        </w:rPr>
        <w:t xml:space="preserve">Број: </w:t>
      </w:r>
      <w:r w:rsidR="00DD1B4E">
        <w:rPr>
          <w:rStyle w:val="FontStyle30"/>
          <w:rFonts w:ascii="Tahoma" w:hAnsi="Tahoma" w:cs="Tahoma"/>
          <w:sz w:val="24"/>
          <w:szCs w:val="24"/>
          <w:lang w:eastAsia="sr-Cyrl-CS"/>
        </w:rPr>
        <w:t>122</w:t>
      </w:r>
      <w:bookmarkStart w:id="0" w:name="_GoBack"/>
      <w:bookmarkEnd w:id="0"/>
      <w:r w:rsidR="00176367" w:rsidRPr="00683D3C">
        <w:rPr>
          <w:rStyle w:val="FontStyle30"/>
          <w:rFonts w:ascii="Tahoma" w:hAnsi="Tahoma" w:cs="Tahoma"/>
          <w:sz w:val="24"/>
          <w:szCs w:val="24"/>
          <w:lang w:eastAsia="sr-Cyrl-CS"/>
        </w:rPr>
        <w:t>/2</w:t>
      </w:r>
      <w:r w:rsidR="00154F7F">
        <w:rPr>
          <w:rStyle w:val="FontStyle30"/>
          <w:rFonts w:ascii="Tahoma" w:hAnsi="Tahoma" w:cs="Tahoma"/>
          <w:sz w:val="24"/>
          <w:szCs w:val="24"/>
          <w:lang w:val="sr-Cyrl-RS" w:eastAsia="sr-Cyrl-CS"/>
        </w:rPr>
        <w:t>5</w:t>
      </w:r>
      <w:r w:rsidR="00176367" w:rsidRPr="00683D3C">
        <w:rPr>
          <w:rStyle w:val="FontStyle30"/>
          <w:rFonts w:ascii="Tahoma" w:hAnsi="Tahoma" w:cs="Tahoma"/>
          <w:sz w:val="24"/>
          <w:szCs w:val="24"/>
          <w:lang w:eastAsia="sr-Cyrl-CS"/>
        </w:rPr>
        <w:t>-03</w:t>
      </w:r>
      <w:r w:rsidRPr="00683D3C">
        <w:rPr>
          <w:rFonts w:ascii="Tahoma" w:eastAsia="Times New Roman" w:hAnsi="Tahoma" w:cs="Tahoma"/>
          <w:sz w:val="24"/>
          <w:szCs w:val="24"/>
          <w:lang w:val="sr-Latn-RS"/>
        </w:rPr>
        <w:t xml:space="preserve">  </w:t>
      </w:r>
    </w:p>
    <w:p w14:paraId="081A7B86" w14:textId="52A5011E" w:rsidR="002A2B0B" w:rsidRPr="00683D3C" w:rsidRDefault="002A2B0B" w:rsidP="005B265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sr-Cyrl-CS"/>
        </w:rPr>
      </w:pPr>
      <w:r w:rsidRPr="00683D3C">
        <w:rPr>
          <w:rFonts w:ascii="Tahoma" w:eastAsia="Times New Roman" w:hAnsi="Tahoma" w:cs="Tahoma"/>
          <w:sz w:val="24"/>
          <w:szCs w:val="24"/>
          <w:lang w:val="sr-Cyrl-RS"/>
        </w:rPr>
        <w:t>Датум:</w:t>
      </w:r>
      <w:r w:rsidRPr="00683D3C">
        <w:rPr>
          <w:rFonts w:ascii="Tahoma" w:eastAsia="Times New Roman" w:hAnsi="Tahoma" w:cs="Tahoma"/>
          <w:sz w:val="24"/>
          <w:szCs w:val="24"/>
          <w:lang w:val="sr-Cyrl-CS"/>
        </w:rPr>
        <w:t xml:space="preserve"> </w:t>
      </w:r>
      <w:r w:rsidR="009B40A8">
        <w:rPr>
          <w:rFonts w:ascii="Tahoma" w:eastAsia="Times New Roman" w:hAnsi="Tahoma" w:cs="Tahoma"/>
          <w:sz w:val="24"/>
          <w:szCs w:val="24"/>
        </w:rPr>
        <w:t>24.04</w:t>
      </w:r>
      <w:r w:rsidRPr="00683D3C">
        <w:rPr>
          <w:rFonts w:ascii="Tahoma" w:eastAsia="Times New Roman" w:hAnsi="Tahoma" w:cs="Tahoma"/>
          <w:sz w:val="24"/>
          <w:szCs w:val="24"/>
          <w:lang w:val="sr-Latn-RS"/>
        </w:rPr>
        <w:t>.202</w:t>
      </w:r>
      <w:r w:rsidR="00154F7F">
        <w:rPr>
          <w:rFonts w:ascii="Tahoma" w:eastAsia="Times New Roman" w:hAnsi="Tahoma" w:cs="Tahoma"/>
          <w:sz w:val="24"/>
          <w:szCs w:val="24"/>
          <w:lang w:val="sr-Cyrl-RS"/>
        </w:rPr>
        <w:t>5</w:t>
      </w:r>
      <w:r w:rsidRPr="00683D3C">
        <w:rPr>
          <w:rFonts w:ascii="Tahoma" w:eastAsia="Times New Roman" w:hAnsi="Tahoma" w:cs="Tahoma"/>
          <w:sz w:val="24"/>
          <w:szCs w:val="24"/>
          <w:lang w:val="sr-Cyrl-CS"/>
        </w:rPr>
        <w:t>.год.</w:t>
      </w:r>
    </w:p>
    <w:p w14:paraId="7B016EFC" w14:textId="5227F4B1" w:rsidR="002A2B0B" w:rsidRPr="00683D3C" w:rsidRDefault="002A2B0B" w:rsidP="005B265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sr-Cyrl-CS"/>
        </w:rPr>
      </w:pPr>
      <w:r w:rsidRPr="00683D3C">
        <w:rPr>
          <w:rFonts w:ascii="Tahoma" w:eastAsia="Times New Roman" w:hAnsi="Tahoma" w:cs="Tahoma"/>
          <w:sz w:val="24"/>
          <w:szCs w:val="24"/>
          <w:lang w:val="sr-Cyrl-CS"/>
        </w:rPr>
        <w:t>Ниш, ул. Бранка Радичевић број 1</w:t>
      </w:r>
    </w:p>
    <w:p w14:paraId="010BB94E" w14:textId="02C1642F" w:rsidR="002A2B0B" w:rsidRPr="00683D3C" w:rsidRDefault="002A2B0B" w:rsidP="005B265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sr-Cyrl-CS"/>
        </w:rPr>
      </w:pPr>
      <w:r w:rsidRPr="00683D3C">
        <w:rPr>
          <w:rFonts w:ascii="Tahoma" w:eastAsia="Times New Roman" w:hAnsi="Tahoma" w:cs="Tahoma"/>
          <w:sz w:val="24"/>
          <w:szCs w:val="24"/>
          <w:lang w:val="sr-Cyrl-CS"/>
        </w:rPr>
        <w:t>Тел:018/290-600 и тел.факс 018/290-604</w:t>
      </w:r>
    </w:p>
    <w:p w14:paraId="0CDC8CE3" w14:textId="62BA141A" w:rsidR="002A2B0B" w:rsidRDefault="00DD1B4E" w:rsidP="005B2652">
      <w:pPr>
        <w:spacing w:after="0" w:line="240" w:lineRule="auto"/>
        <w:jc w:val="both"/>
        <w:rPr>
          <w:rFonts w:ascii="Tahoma" w:eastAsia="Times New Roman" w:hAnsi="Tahoma" w:cs="Tahoma"/>
          <w:szCs w:val="24"/>
        </w:rPr>
      </w:pPr>
      <w:hyperlink r:id="rId8" w:history="1">
        <w:r w:rsidR="005B2652" w:rsidRPr="00520F2A">
          <w:rPr>
            <w:rStyle w:val="Hyperlink"/>
            <w:rFonts w:ascii="Tahoma" w:eastAsia="Times New Roman" w:hAnsi="Tahoma" w:cs="Tahoma"/>
            <w:szCs w:val="24"/>
          </w:rPr>
          <w:t>info@palilula.eu</w:t>
        </w:r>
      </w:hyperlink>
      <w:r w:rsidR="005B2652">
        <w:rPr>
          <w:rFonts w:ascii="Tahoma" w:eastAsia="Times New Roman" w:hAnsi="Tahoma" w:cs="Tahoma"/>
          <w:szCs w:val="24"/>
        </w:rPr>
        <w:t xml:space="preserve">                     </w:t>
      </w:r>
      <w:hyperlink r:id="rId9" w:history="1">
        <w:r w:rsidR="005B2652" w:rsidRPr="00520F2A">
          <w:rPr>
            <w:rStyle w:val="Hyperlink"/>
            <w:rFonts w:ascii="Tahoma" w:eastAsia="Times New Roman" w:hAnsi="Tahoma" w:cs="Tahoma"/>
            <w:szCs w:val="24"/>
          </w:rPr>
          <w:t>www.palilula.eu</w:t>
        </w:r>
      </w:hyperlink>
      <w:r w:rsidR="005B2652">
        <w:rPr>
          <w:rFonts w:ascii="Tahoma" w:eastAsia="Times New Roman" w:hAnsi="Tahoma" w:cs="Tahoma"/>
          <w:szCs w:val="24"/>
        </w:rPr>
        <w:t xml:space="preserve"> </w:t>
      </w:r>
    </w:p>
    <w:p w14:paraId="17A209E1" w14:textId="77777777" w:rsidR="005B2652" w:rsidRPr="005B2652" w:rsidRDefault="005B2652" w:rsidP="005B2652">
      <w:pPr>
        <w:spacing w:after="0" w:line="240" w:lineRule="auto"/>
        <w:jc w:val="both"/>
        <w:rPr>
          <w:rFonts w:ascii="Tahoma" w:eastAsia="Times New Roman" w:hAnsi="Tahoma" w:cs="Tahoma"/>
          <w:szCs w:val="24"/>
        </w:rPr>
      </w:pPr>
    </w:p>
    <w:p w14:paraId="2F9196C9" w14:textId="5951F03C" w:rsidR="00221703" w:rsidRPr="00683D3C" w:rsidRDefault="00221703" w:rsidP="005B26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u-RU"/>
        </w:rPr>
      </w:pPr>
      <w:r w:rsidRPr="00683D3C">
        <w:rPr>
          <w:rFonts w:ascii="Tahoma" w:hAnsi="Tahoma" w:cs="Tahoma"/>
          <w:sz w:val="24"/>
          <w:szCs w:val="24"/>
        </w:rPr>
        <w:t xml:space="preserve">На основу </w:t>
      </w:r>
      <w:r w:rsidRPr="00683D3C">
        <w:rPr>
          <w:rFonts w:ascii="Tahoma" w:hAnsi="Tahoma" w:cs="Tahoma"/>
          <w:sz w:val="24"/>
          <w:szCs w:val="24"/>
          <w:lang w:val="sr-Cyrl-CS"/>
        </w:rPr>
        <w:t xml:space="preserve">члана </w:t>
      </w:r>
      <w:r w:rsidRPr="00683D3C">
        <w:rPr>
          <w:rFonts w:ascii="Tahoma" w:hAnsi="Tahoma" w:cs="Tahoma"/>
          <w:sz w:val="24"/>
          <w:szCs w:val="24"/>
        </w:rPr>
        <w:t>4</w:t>
      </w:r>
      <w:r w:rsidRPr="00683D3C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683D3C">
        <w:rPr>
          <w:rFonts w:ascii="Tahoma" w:hAnsi="Tahoma" w:cs="Tahoma"/>
          <w:sz w:val="24"/>
          <w:szCs w:val="24"/>
        </w:rPr>
        <w:t>Правилникa о начину и поступку остваривања права на доделу средстава из буџета Градске општине Палилула за про</w:t>
      </w:r>
      <w:r w:rsidRPr="00683D3C">
        <w:rPr>
          <w:rFonts w:ascii="Tahoma" w:hAnsi="Tahoma" w:cs="Tahoma"/>
          <w:sz w:val="24"/>
          <w:szCs w:val="24"/>
          <w:lang w:val="sr-Cyrl-CS"/>
        </w:rPr>
        <w:t>јект</w:t>
      </w:r>
      <w:r w:rsidRPr="00683D3C">
        <w:rPr>
          <w:rFonts w:ascii="Tahoma" w:hAnsi="Tahoma" w:cs="Tahoma"/>
          <w:sz w:val="24"/>
          <w:szCs w:val="24"/>
        </w:rPr>
        <w:t xml:space="preserve">е из области </w:t>
      </w:r>
      <w:r w:rsidRPr="00683D3C">
        <w:rPr>
          <w:rFonts w:ascii="Tahoma" w:hAnsi="Tahoma" w:cs="Tahoma"/>
          <w:sz w:val="24"/>
          <w:szCs w:val="24"/>
          <w:lang w:val="sr-Cyrl-CS"/>
        </w:rPr>
        <w:t xml:space="preserve">културе који су </w:t>
      </w:r>
      <w:r w:rsidRPr="00683D3C">
        <w:rPr>
          <w:rFonts w:ascii="Tahoma" w:hAnsi="Tahoma" w:cs="Tahoma"/>
          <w:sz w:val="24"/>
          <w:szCs w:val="24"/>
        </w:rPr>
        <w:t xml:space="preserve">од значаја за Градску општину Палилула и Град Ниш број: </w:t>
      </w:r>
      <w:r w:rsidR="00E82D35">
        <w:rPr>
          <w:rFonts w:ascii="Tahoma" w:hAnsi="Tahoma" w:cs="Tahoma"/>
          <w:sz w:val="24"/>
          <w:szCs w:val="24"/>
          <w:lang w:val="sr-Latn-RS"/>
        </w:rPr>
        <w:t>33</w:t>
      </w:r>
      <w:r w:rsidR="003A07B7" w:rsidRPr="00E82D35">
        <w:rPr>
          <w:rFonts w:ascii="Tahoma" w:hAnsi="Tahoma" w:cs="Tahoma"/>
          <w:sz w:val="24"/>
          <w:szCs w:val="24"/>
          <w:lang w:val="sr-Cyrl-RS"/>
        </w:rPr>
        <w:t>/2</w:t>
      </w:r>
      <w:r w:rsidR="00E82D35">
        <w:rPr>
          <w:rFonts w:ascii="Tahoma" w:hAnsi="Tahoma" w:cs="Tahoma"/>
          <w:sz w:val="24"/>
          <w:szCs w:val="24"/>
          <w:lang w:val="sr-Latn-RS"/>
        </w:rPr>
        <w:t>3</w:t>
      </w:r>
      <w:r w:rsidR="003A07B7" w:rsidRPr="00E82D35">
        <w:rPr>
          <w:rFonts w:ascii="Tahoma" w:hAnsi="Tahoma" w:cs="Tahoma"/>
          <w:sz w:val="24"/>
          <w:szCs w:val="24"/>
          <w:lang w:val="sr-Cyrl-RS"/>
        </w:rPr>
        <w:t>-03</w:t>
      </w:r>
      <w:r w:rsidRPr="00E82D35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2D35">
        <w:rPr>
          <w:rFonts w:ascii="Tahoma" w:hAnsi="Tahoma" w:cs="Tahoma"/>
          <w:sz w:val="24"/>
          <w:szCs w:val="24"/>
        </w:rPr>
        <w:t xml:space="preserve">од </w:t>
      </w:r>
      <w:r w:rsidR="003A07B7" w:rsidRPr="00E82D35">
        <w:rPr>
          <w:rFonts w:ascii="Tahoma" w:hAnsi="Tahoma" w:cs="Tahoma"/>
          <w:sz w:val="24"/>
          <w:szCs w:val="24"/>
          <w:lang w:val="sr-Cyrl-RS"/>
        </w:rPr>
        <w:t>2</w:t>
      </w:r>
      <w:r w:rsidR="00E82D35">
        <w:rPr>
          <w:rFonts w:ascii="Tahoma" w:hAnsi="Tahoma" w:cs="Tahoma"/>
          <w:sz w:val="24"/>
          <w:szCs w:val="24"/>
          <w:lang w:val="sr-Latn-RS"/>
        </w:rPr>
        <w:t>4</w:t>
      </w:r>
      <w:r w:rsidRPr="00E82D35">
        <w:rPr>
          <w:rFonts w:ascii="Tahoma" w:hAnsi="Tahoma" w:cs="Tahoma"/>
          <w:sz w:val="24"/>
          <w:szCs w:val="24"/>
          <w:lang w:val="sr-Latn-CS"/>
        </w:rPr>
        <w:t>.0</w:t>
      </w:r>
      <w:r w:rsidR="003A07B7" w:rsidRPr="00E82D35">
        <w:rPr>
          <w:rFonts w:ascii="Tahoma" w:hAnsi="Tahoma" w:cs="Tahoma"/>
          <w:sz w:val="24"/>
          <w:szCs w:val="24"/>
          <w:lang w:val="sr-Cyrl-RS"/>
        </w:rPr>
        <w:t>2</w:t>
      </w:r>
      <w:r w:rsidRPr="00E82D35">
        <w:rPr>
          <w:rFonts w:ascii="Tahoma" w:hAnsi="Tahoma" w:cs="Tahoma"/>
          <w:sz w:val="24"/>
          <w:szCs w:val="24"/>
          <w:lang w:val="sr-Latn-CS"/>
        </w:rPr>
        <w:t>.20</w:t>
      </w:r>
      <w:r w:rsidR="003A07B7" w:rsidRPr="00E82D35">
        <w:rPr>
          <w:rFonts w:ascii="Tahoma" w:hAnsi="Tahoma" w:cs="Tahoma"/>
          <w:sz w:val="24"/>
          <w:szCs w:val="24"/>
          <w:lang w:val="sr-Cyrl-RS"/>
        </w:rPr>
        <w:t>2</w:t>
      </w:r>
      <w:r w:rsidR="00E82D35">
        <w:rPr>
          <w:rFonts w:ascii="Tahoma" w:hAnsi="Tahoma" w:cs="Tahoma"/>
          <w:sz w:val="24"/>
          <w:szCs w:val="24"/>
          <w:lang w:val="sr-Latn-RS"/>
        </w:rPr>
        <w:t>3</w:t>
      </w:r>
      <w:r w:rsidRPr="00683D3C">
        <w:rPr>
          <w:rFonts w:ascii="Tahoma" w:hAnsi="Tahoma" w:cs="Tahoma"/>
          <w:sz w:val="24"/>
          <w:szCs w:val="24"/>
        </w:rPr>
        <w:t xml:space="preserve"> године,</w:t>
      </w:r>
      <w:r w:rsidRPr="00683D3C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Pr="00683D3C">
        <w:rPr>
          <w:rFonts w:ascii="Tahoma" w:hAnsi="Tahoma" w:cs="Tahoma"/>
          <w:sz w:val="24"/>
          <w:szCs w:val="24"/>
          <w:lang w:val="ru-RU"/>
        </w:rPr>
        <w:t>Веће Градске општине Па</w:t>
      </w:r>
      <w:r w:rsidRPr="00683D3C">
        <w:rPr>
          <w:rFonts w:ascii="Tahoma" w:hAnsi="Tahoma" w:cs="Tahoma"/>
          <w:sz w:val="24"/>
          <w:szCs w:val="24"/>
          <w:lang w:val="sr-Cyrl-CS"/>
        </w:rPr>
        <w:t>лилула</w:t>
      </w:r>
      <w:r w:rsidR="00735952">
        <w:rPr>
          <w:rFonts w:ascii="Tahoma" w:hAnsi="Tahoma" w:cs="Tahoma"/>
          <w:sz w:val="24"/>
          <w:szCs w:val="24"/>
        </w:rPr>
        <w:t xml:space="preserve"> </w:t>
      </w:r>
      <w:r w:rsidR="00A166C6">
        <w:rPr>
          <w:rFonts w:ascii="Tahoma" w:hAnsi="Tahoma" w:cs="Tahoma"/>
          <w:sz w:val="24"/>
          <w:szCs w:val="24"/>
          <w:lang w:val="sr-Cyrl-RS"/>
        </w:rPr>
        <w:t>на основу одлуке</w:t>
      </w:r>
      <w:r w:rsidR="00735952">
        <w:rPr>
          <w:rFonts w:ascii="Tahoma" w:hAnsi="Tahoma" w:cs="Tahoma"/>
          <w:sz w:val="24"/>
          <w:szCs w:val="24"/>
          <w:lang w:val="sr-Cyrl-RS"/>
        </w:rPr>
        <w:t xml:space="preserve"> број </w:t>
      </w:r>
      <w:r w:rsidR="002C73B9">
        <w:rPr>
          <w:rFonts w:ascii="Tahoma" w:hAnsi="Tahoma" w:cs="Tahoma"/>
          <w:sz w:val="24"/>
          <w:lang w:val="sr-Latn-RS" w:eastAsia="sr-Latn-CS"/>
        </w:rPr>
        <w:t>111-3/25-03</w:t>
      </w:r>
      <w:r w:rsidR="00735952" w:rsidRPr="007957A4">
        <w:rPr>
          <w:rFonts w:ascii="Tahoma" w:hAnsi="Tahoma" w:cs="Tahoma"/>
          <w:sz w:val="28"/>
          <w:szCs w:val="24"/>
          <w:lang w:val="sr-Cyrl-RS"/>
        </w:rPr>
        <w:t xml:space="preserve"> </w:t>
      </w:r>
      <w:r w:rsidR="00735952" w:rsidRPr="00DF151D">
        <w:rPr>
          <w:rFonts w:ascii="Tahoma" w:hAnsi="Tahoma" w:cs="Tahoma"/>
          <w:sz w:val="24"/>
          <w:szCs w:val="24"/>
          <w:lang w:val="sr-Cyrl-RS"/>
        </w:rPr>
        <w:t xml:space="preserve">од </w:t>
      </w:r>
      <w:r w:rsidR="002C73B9">
        <w:rPr>
          <w:rFonts w:ascii="Tahoma" w:hAnsi="Tahoma" w:cs="Tahoma"/>
          <w:sz w:val="24"/>
          <w:szCs w:val="24"/>
          <w:lang w:val="sr-Latn-RS"/>
        </w:rPr>
        <w:t>17.04.2025</w:t>
      </w:r>
      <w:r w:rsidR="00735952">
        <w:rPr>
          <w:rFonts w:ascii="Tahoma" w:hAnsi="Tahoma" w:cs="Tahoma"/>
          <w:sz w:val="24"/>
          <w:szCs w:val="24"/>
          <w:lang w:val="sr-Cyrl-RS"/>
        </w:rPr>
        <w:t>.</w:t>
      </w:r>
      <w:r w:rsidR="00245E99">
        <w:rPr>
          <w:rFonts w:ascii="Tahoma" w:hAnsi="Tahoma" w:cs="Tahoma"/>
          <w:sz w:val="24"/>
          <w:szCs w:val="24"/>
          <w:lang w:val="sr-Cyrl-RS"/>
        </w:rPr>
        <w:t xml:space="preserve"> </w:t>
      </w:r>
      <w:r w:rsidR="00735952">
        <w:rPr>
          <w:rFonts w:ascii="Tahoma" w:hAnsi="Tahoma" w:cs="Tahoma"/>
          <w:sz w:val="24"/>
          <w:szCs w:val="24"/>
          <w:lang w:val="sr-Cyrl-RS"/>
        </w:rPr>
        <w:t>године</w:t>
      </w:r>
      <w:r w:rsidR="006804CF">
        <w:rPr>
          <w:rFonts w:ascii="Tahoma" w:hAnsi="Tahoma" w:cs="Tahoma"/>
          <w:sz w:val="24"/>
          <w:szCs w:val="24"/>
        </w:rPr>
        <w:t xml:space="preserve"> </w:t>
      </w:r>
      <w:r w:rsidRPr="00683D3C">
        <w:rPr>
          <w:rFonts w:ascii="Tahoma" w:hAnsi="Tahoma" w:cs="Tahoma"/>
          <w:sz w:val="24"/>
          <w:szCs w:val="24"/>
          <w:lang w:val="ru-RU"/>
        </w:rPr>
        <w:t>расписује</w:t>
      </w:r>
      <w:r w:rsidR="00735952">
        <w:rPr>
          <w:rFonts w:ascii="Tahoma" w:hAnsi="Tahoma" w:cs="Tahoma"/>
          <w:sz w:val="24"/>
          <w:szCs w:val="24"/>
          <w:lang w:val="ru-RU"/>
        </w:rPr>
        <w:t xml:space="preserve"> следећи</w:t>
      </w:r>
      <w:r w:rsidRPr="00683D3C">
        <w:rPr>
          <w:rFonts w:ascii="Tahoma" w:hAnsi="Tahoma" w:cs="Tahoma"/>
          <w:sz w:val="24"/>
          <w:szCs w:val="24"/>
          <w:lang w:val="ru-RU"/>
        </w:rPr>
        <w:t>:</w:t>
      </w:r>
    </w:p>
    <w:p w14:paraId="293382DB" w14:textId="77777777" w:rsidR="002A2B0B" w:rsidRPr="00683D3C" w:rsidRDefault="002A2B0B" w:rsidP="005B26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u-RU"/>
        </w:rPr>
      </w:pPr>
    </w:p>
    <w:p w14:paraId="7F5271E9" w14:textId="0F7CC615" w:rsidR="00221703" w:rsidRPr="00683D3C" w:rsidRDefault="00221703" w:rsidP="005B265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683D3C">
        <w:rPr>
          <w:rFonts w:ascii="Tahoma" w:hAnsi="Tahoma" w:cs="Tahoma"/>
          <w:b/>
          <w:sz w:val="24"/>
          <w:szCs w:val="24"/>
        </w:rPr>
        <w:t>ЈАВНИ КОНКУРС</w:t>
      </w:r>
    </w:p>
    <w:p w14:paraId="18E8F022" w14:textId="4BBACE96" w:rsidR="00221703" w:rsidRPr="005C4B14" w:rsidRDefault="00221703" w:rsidP="005B265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  <w:r w:rsidRPr="005C4B14">
        <w:rPr>
          <w:rFonts w:ascii="Tahoma" w:hAnsi="Tahoma" w:cs="Tahoma"/>
          <w:b/>
          <w:sz w:val="24"/>
          <w:szCs w:val="24"/>
        </w:rPr>
        <w:t xml:space="preserve">за </w:t>
      </w:r>
      <w:r w:rsidRPr="005C4B14">
        <w:rPr>
          <w:rFonts w:ascii="Tahoma" w:hAnsi="Tahoma" w:cs="Tahoma"/>
          <w:b/>
          <w:sz w:val="24"/>
          <w:szCs w:val="24"/>
          <w:lang w:val="sr-Cyrl-CS"/>
        </w:rPr>
        <w:t>доделу средстава из б</w:t>
      </w:r>
      <w:r w:rsidR="00245E99" w:rsidRPr="005C4B14">
        <w:rPr>
          <w:rFonts w:ascii="Tahoma" w:hAnsi="Tahoma" w:cs="Tahoma"/>
          <w:b/>
          <w:sz w:val="24"/>
          <w:szCs w:val="24"/>
          <w:lang w:val="sr-Cyrl-CS"/>
        </w:rPr>
        <w:t xml:space="preserve">уџета Градске општине Палилула </w:t>
      </w:r>
      <w:r w:rsidRPr="005C4B14">
        <w:rPr>
          <w:rFonts w:ascii="Tahoma" w:hAnsi="Tahoma" w:cs="Tahoma"/>
          <w:b/>
          <w:sz w:val="24"/>
          <w:szCs w:val="24"/>
          <w:lang w:val="sr-Cyrl-CS"/>
        </w:rPr>
        <w:t>за 20</w:t>
      </w:r>
      <w:r w:rsidR="000641D5" w:rsidRPr="005C4B14">
        <w:rPr>
          <w:rFonts w:ascii="Tahoma" w:hAnsi="Tahoma" w:cs="Tahoma"/>
          <w:b/>
          <w:sz w:val="24"/>
          <w:szCs w:val="24"/>
          <w:lang w:val="sr-Cyrl-CS"/>
        </w:rPr>
        <w:t>2</w:t>
      </w:r>
      <w:r w:rsidR="00154F7F">
        <w:rPr>
          <w:rFonts w:ascii="Tahoma" w:hAnsi="Tahoma" w:cs="Tahoma"/>
          <w:b/>
          <w:sz w:val="24"/>
          <w:szCs w:val="24"/>
          <w:lang w:val="sr-Cyrl-RS"/>
        </w:rPr>
        <w:t>5</w:t>
      </w:r>
      <w:r w:rsidRPr="005C4B14">
        <w:rPr>
          <w:rFonts w:ascii="Tahoma" w:hAnsi="Tahoma" w:cs="Tahoma"/>
          <w:b/>
          <w:sz w:val="24"/>
          <w:szCs w:val="24"/>
          <w:lang w:val="sr-Cyrl-CS"/>
        </w:rPr>
        <w:t>. годину за пројекте</w:t>
      </w:r>
      <w:r w:rsidRPr="005C4B14">
        <w:rPr>
          <w:rFonts w:ascii="Tahoma" w:hAnsi="Tahoma" w:cs="Tahoma"/>
          <w:b/>
          <w:sz w:val="24"/>
          <w:szCs w:val="24"/>
        </w:rPr>
        <w:t xml:space="preserve"> </w:t>
      </w:r>
      <w:r w:rsidRPr="005C4B14">
        <w:rPr>
          <w:rFonts w:ascii="Tahoma" w:hAnsi="Tahoma" w:cs="Tahoma"/>
          <w:b/>
          <w:sz w:val="24"/>
          <w:szCs w:val="24"/>
          <w:lang w:val="sr-Cyrl-CS"/>
        </w:rPr>
        <w:t>из области културе који су од значаја за  Градску општину Палилула</w:t>
      </w:r>
    </w:p>
    <w:p w14:paraId="3B50FED3" w14:textId="77777777" w:rsidR="00221703" w:rsidRPr="00683D3C" w:rsidRDefault="00221703" w:rsidP="005B26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</w:p>
    <w:p w14:paraId="2D4CC084" w14:textId="77777777" w:rsidR="00221703" w:rsidRPr="00683D3C" w:rsidRDefault="00221703" w:rsidP="005B26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 w:rsidRPr="00683D3C">
        <w:rPr>
          <w:rFonts w:ascii="Tahoma" w:hAnsi="Tahoma" w:cs="Tahoma"/>
          <w:sz w:val="24"/>
          <w:szCs w:val="24"/>
          <w:lang w:val="sr-Cyrl-CS"/>
        </w:rPr>
        <w:t>Пријаве са пратећом документацијом се достављају адресиране на следећи начин:</w:t>
      </w:r>
    </w:p>
    <w:p w14:paraId="748255F3" w14:textId="77777777" w:rsidR="00221703" w:rsidRPr="00683D3C" w:rsidRDefault="00221703" w:rsidP="00DF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  <w:r w:rsidRPr="00683D3C">
        <w:rPr>
          <w:rFonts w:ascii="Tahoma" w:hAnsi="Tahoma" w:cs="Tahoma"/>
          <w:b/>
          <w:sz w:val="24"/>
          <w:szCs w:val="24"/>
          <w:lang w:val="sr-Cyrl-CS"/>
        </w:rPr>
        <w:t>ГРАДСКА ОПШТИНА ПАЛИЛУЛА</w:t>
      </w:r>
    </w:p>
    <w:p w14:paraId="47284EDA" w14:textId="15010CE1" w:rsidR="00221703" w:rsidRPr="00683D3C" w:rsidRDefault="00221703" w:rsidP="00DF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  <w:r w:rsidRPr="00683D3C">
        <w:rPr>
          <w:rFonts w:ascii="Tahoma" w:hAnsi="Tahoma" w:cs="Tahoma"/>
          <w:b/>
          <w:sz w:val="24"/>
          <w:szCs w:val="24"/>
          <w:lang w:val="sr-Cyrl-CS"/>
        </w:rPr>
        <w:t>Ул. Бранка Радичевић</w:t>
      </w:r>
      <w:r w:rsidR="002A2B0B" w:rsidRPr="00683D3C">
        <w:rPr>
          <w:rFonts w:ascii="Tahoma" w:hAnsi="Tahoma" w:cs="Tahoma"/>
          <w:b/>
          <w:sz w:val="24"/>
          <w:szCs w:val="24"/>
          <w:lang w:val="sr-Cyrl-CS"/>
        </w:rPr>
        <w:t>а</w:t>
      </w:r>
      <w:r w:rsidRPr="00683D3C">
        <w:rPr>
          <w:rFonts w:ascii="Tahoma" w:hAnsi="Tahoma" w:cs="Tahoma"/>
          <w:b/>
          <w:sz w:val="24"/>
          <w:szCs w:val="24"/>
          <w:lang w:val="sr-Cyrl-CS"/>
        </w:rPr>
        <w:t xml:space="preserve"> број 1</w:t>
      </w:r>
      <w:r w:rsidR="00272583">
        <w:rPr>
          <w:rFonts w:ascii="Tahoma" w:hAnsi="Tahoma" w:cs="Tahoma"/>
          <w:b/>
          <w:sz w:val="24"/>
          <w:szCs w:val="24"/>
          <w:lang w:val="sr-Cyrl-CS"/>
        </w:rPr>
        <w:t xml:space="preserve">, Ниш </w:t>
      </w:r>
    </w:p>
    <w:p w14:paraId="7065D988" w14:textId="006BAE56" w:rsidR="00221703" w:rsidRPr="00683D3C" w:rsidRDefault="00683D3C" w:rsidP="00DF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Cyrl-CS"/>
        </w:rPr>
      </w:pPr>
      <w:r>
        <w:rPr>
          <w:rFonts w:ascii="Tahoma" w:hAnsi="Tahoma" w:cs="Tahoma"/>
          <w:b/>
          <w:sz w:val="24"/>
          <w:szCs w:val="24"/>
          <w:lang w:val="sr-Cyrl-CS"/>
        </w:rPr>
        <w:t>К</w:t>
      </w:r>
      <w:r w:rsidR="00221703" w:rsidRPr="00683D3C">
        <w:rPr>
          <w:rFonts w:ascii="Tahoma" w:hAnsi="Tahoma" w:cs="Tahoma"/>
          <w:b/>
          <w:sz w:val="24"/>
          <w:szCs w:val="24"/>
          <w:lang w:val="sr-Cyrl-CS"/>
        </w:rPr>
        <w:t>онкурс за финансирање/суфинансирање пројеката из области културе који су од значаја за Градску општину Палилула из буџета Градске општине Палилула за 20</w:t>
      </w:r>
      <w:r w:rsidR="000641D5" w:rsidRPr="00683D3C">
        <w:rPr>
          <w:rFonts w:ascii="Tahoma" w:hAnsi="Tahoma" w:cs="Tahoma"/>
          <w:b/>
          <w:sz w:val="24"/>
          <w:szCs w:val="24"/>
          <w:lang w:val="sr-Cyrl-CS"/>
        </w:rPr>
        <w:t>2</w:t>
      </w:r>
      <w:r w:rsidR="00154F7F">
        <w:rPr>
          <w:rFonts w:ascii="Tahoma" w:hAnsi="Tahoma" w:cs="Tahoma"/>
          <w:b/>
          <w:sz w:val="24"/>
          <w:szCs w:val="24"/>
          <w:lang w:val="sr-Cyrl-RS"/>
        </w:rPr>
        <w:t>5</w:t>
      </w:r>
      <w:r w:rsidR="00221703" w:rsidRPr="00683D3C">
        <w:rPr>
          <w:rFonts w:ascii="Tahoma" w:hAnsi="Tahoma" w:cs="Tahoma"/>
          <w:b/>
          <w:sz w:val="24"/>
          <w:szCs w:val="24"/>
          <w:lang w:val="sr-Cyrl-CS"/>
        </w:rPr>
        <w:t>. годину са назнаком „не отварати пре састанка комисије за отварање предлога пројеката“</w:t>
      </w:r>
    </w:p>
    <w:p w14:paraId="0E573C88" w14:textId="77777777" w:rsidR="00221703" w:rsidRPr="00683D3C" w:rsidRDefault="00221703" w:rsidP="005B26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</w:p>
    <w:p w14:paraId="43B9E647" w14:textId="77777777" w:rsidR="00221703" w:rsidRPr="00683D3C" w:rsidRDefault="00221703" w:rsidP="005B26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Cyrl-CS"/>
        </w:rPr>
      </w:pPr>
      <w:r w:rsidRPr="00683D3C">
        <w:rPr>
          <w:rFonts w:ascii="Tahoma" w:hAnsi="Tahoma" w:cs="Tahoma"/>
          <w:b/>
          <w:sz w:val="24"/>
          <w:szCs w:val="24"/>
          <w:lang w:val="sr-Cyrl-CS"/>
        </w:rPr>
        <w:t>УСЛОВИ КОНКУРСА:</w:t>
      </w:r>
    </w:p>
    <w:p w14:paraId="4DC40676" w14:textId="77777777" w:rsidR="00221703" w:rsidRPr="00683D3C" w:rsidRDefault="00221703" w:rsidP="005B26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 w:rsidRPr="00683D3C">
        <w:rPr>
          <w:rFonts w:ascii="Tahoma" w:hAnsi="Tahoma" w:cs="Tahoma"/>
          <w:sz w:val="24"/>
          <w:szCs w:val="24"/>
          <w:lang w:val="sr-Cyrl-CS"/>
        </w:rPr>
        <w:t>Право учешћа на конкурсу  имају:</w:t>
      </w:r>
    </w:p>
    <w:p w14:paraId="11836314" w14:textId="1803777C" w:rsidR="00C340B6" w:rsidRPr="00683D3C" w:rsidRDefault="00221703" w:rsidP="005B2652">
      <w:pPr>
        <w:tabs>
          <w:tab w:val="left" w:pos="1440"/>
        </w:tabs>
        <w:spacing w:after="0" w:line="240" w:lineRule="auto"/>
        <w:jc w:val="both"/>
        <w:rPr>
          <w:rFonts w:ascii="Tahoma" w:eastAsia="Garamond" w:hAnsi="Tahoma" w:cs="Tahoma"/>
          <w:sz w:val="24"/>
          <w:szCs w:val="24"/>
          <w:lang w:val="sr-Cyrl-CS"/>
        </w:rPr>
      </w:pPr>
      <w:r w:rsidRPr="00683D3C">
        <w:rPr>
          <w:rFonts w:ascii="Tahoma" w:hAnsi="Tahoma" w:cs="Tahoma"/>
          <w:sz w:val="24"/>
          <w:szCs w:val="24"/>
          <w:lang w:val="sr-Cyrl-CS"/>
        </w:rPr>
        <w:t xml:space="preserve">1. </w:t>
      </w:r>
      <w:r w:rsidR="00C340B6" w:rsidRPr="00683D3C">
        <w:rPr>
          <w:rFonts w:ascii="Tahoma" w:eastAsia="Garamond" w:hAnsi="Tahoma" w:cs="Tahoma"/>
          <w:sz w:val="24"/>
          <w:szCs w:val="24"/>
          <w:lang w:val="sr-Cyrl-CS"/>
        </w:rPr>
        <w:t xml:space="preserve">удружења и организације у култури регистроване на територији Градске општине Палилула које постоје најмање годину дана, о чему као доказ прилажу фотокопију решења Агенције за привредне регистре </w:t>
      </w:r>
    </w:p>
    <w:p w14:paraId="362F21E0" w14:textId="062D11FC" w:rsidR="00C340B6" w:rsidRPr="00683D3C" w:rsidRDefault="00221703" w:rsidP="005B2652">
      <w:pPr>
        <w:spacing w:after="0" w:line="240" w:lineRule="auto"/>
        <w:jc w:val="both"/>
        <w:rPr>
          <w:rFonts w:ascii="Tahoma" w:eastAsia="Garamond" w:hAnsi="Tahoma" w:cs="Tahoma"/>
          <w:sz w:val="24"/>
          <w:szCs w:val="24"/>
          <w:lang w:val="sr-Cyrl-CS"/>
        </w:rPr>
      </w:pPr>
      <w:r w:rsidRPr="00683D3C">
        <w:rPr>
          <w:rFonts w:ascii="Tahoma" w:hAnsi="Tahoma" w:cs="Tahoma"/>
          <w:sz w:val="24"/>
          <w:szCs w:val="24"/>
          <w:lang w:val="sr-Cyrl-CS"/>
        </w:rPr>
        <w:t xml:space="preserve"> 2. </w:t>
      </w:r>
      <w:r w:rsidR="00C340B6" w:rsidRPr="00683D3C">
        <w:rPr>
          <w:rFonts w:ascii="Tahoma" w:eastAsia="Garamond" w:hAnsi="Tahoma" w:cs="Tahoma"/>
          <w:sz w:val="24"/>
          <w:szCs w:val="24"/>
          <w:lang w:val="sr-Cyrl-CS"/>
        </w:rPr>
        <w:t>- појединци и самостални уметници који имају пребивалиште на територији Градске општине Палилула</w:t>
      </w:r>
      <w:r w:rsidR="00F61114">
        <w:rPr>
          <w:rFonts w:ascii="Tahoma" w:eastAsia="Garamond" w:hAnsi="Tahoma" w:cs="Tahoma"/>
          <w:sz w:val="24"/>
          <w:szCs w:val="24"/>
          <w:lang w:val="sr-Cyrl-CS"/>
        </w:rPr>
        <w:t xml:space="preserve"> Ниш</w:t>
      </w:r>
      <w:r w:rsidR="00C340B6" w:rsidRPr="00683D3C">
        <w:rPr>
          <w:rFonts w:ascii="Tahoma" w:eastAsia="Garamond" w:hAnsi="Tahoma" w:cs="Tahoma"/>
          <w:sz w:val="24"/>
          <w:szCs w:val="24"/>
          <w:lang w:val="sr-Cyrl-CS"/>
        </w:rPr>
        <w:t xml:space="preserve"> а своје пројекте остварују са удружењима и организацијама регистрованим на територији Градске општине Палилула</w:t>
      </w:r>
      <w:r w:rsidR="00F61114">
        <w:rPr>
          <w:rFonts w:ascii="Tahoma" w:eastAsia="Garamond" w:hAnsi="Tahoma" w:cs="Tahoma"/>
          <w:sz w:val="24"/>
          <w:szCs w:val="24"/>
          <w:lang w:val="sr-Cyrl-CS"/>
        </w:rPr>
        <w:t xml:space="preserve"> Ниш</w:t>
      </w:r>
      <w:r w:rsidR="00C340B6" w:rsidRPr="00683D3C">
        <w:rPr>
          <w:rFonts w:ascii="Tahoma" w:eastAsia="Garamond" w:hAnsi="Tahoma" w:cs="Tahoma"/>
          <w:sz w:val="24"/>
          <w:szCs w:val="24"/>
          <w:lang w:val="sr-Cyrl-CS"/>
        </w:rPr>
        <w:t xml:space="preserve"> о чему у пријави достављају податке.</w:t>
      </w:r>
    </w:p>
    <w:p w14:paraId="4F0C67C6" w14:textId="4933582E" w:rsidR="00221703" w:rsidRPr="00683D3C" w:rsidRDefault="00221703" w:rsidP="005B26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 w:rsidRPr="00683D3C">
        <w:rPr>
          <w:rFonts w:ascii="Tahoma" w:hAnsi="Tahoma" w:cs="Tahoma"/>
          <w:sz w:val="24"/>
          <w:szCs w:val="24"/>
          <w:lang w:val="sr-Cyrl-CS"/>
        </w:rPr>
        <w:t>Конкурс се односи на следеће области културе:</w:t>
      </w:r>
    </w:p>
    <w:p w14:paraId="24DE5356" w14:textId="77777777" w:rsidR="001D7D2A" w:rsidRPr="00683D3C" w:rsidRDefault="001D7D2A" w:rsidP="005B2652">
      <w:pPr>
        <w:widowControl w:val="0"/>
        <w:spacing w:after="0" w:line="240" w:lineRule="auto"/>
        <w:rPr>
          <w:rFonts w:ascii="Tahoma" w:eastAsia="Garamond" w:hAnsi="Tahoma" w:cs="Tahoma"/>
          <w:kern w:val="1"/>
          <w:sz w:val="24"/>
          <w:szCs w:val="24"/>
        </w:rPr>
      </w:pPr>
      <w:r w:rsidRPr="00683D3C">
        <w:rPr>
          <w:rFonts w:ascii="Tahoma" w:eastAsia="Garamond" w:hAnsi="Tahoma" w:cs="Tahoma"/>
          <w:kern w:val="1"/>
          <w:sz w:val="24"/>
          <w:szCs w:val="24"/>
        </w:rPr>
        <w:t xml:space="preserve">1) књижевност (стваралаштво, преводилаштво); </w:t>
      </w:r>
    </w:p>
    <w:p w14:paraId="002FC836" w14:textId="77777777" w:rsidR="001D7D2A" w:rsidRPr="00683D3C" w:rsidRDefault="001D7D2A" w:rsidP="005B2652">
      <w:pPr>
        <w:widowControl w:val="0"/>
        <w:spacing w:after="0" w:line="240" w:lineRule="auto"/>
        <w:rPr>
          <w:rFonts w:ascii="Tahoma" w:eastAsia="Garamond" w:hAnsi="Tahoma" w:cs="Tahoma"/>
          <w:kern w:val="1"/>
          <w:sz w:val="24"/>
          <w:szCs w:val="24"/>
        </w:rPr>
      </w:pPr>
      <w:r w:rsidRPr="00683D3C">
        <w:rPr>
          <w:rFonts w:ascii="Tahoma" w:eastAsia="Garamond" w:hAnsi="Tahoma" w:cs="Tahoma"/>
          <w:kern w:val="1"/>
          <w:sz w:val="24"/>
          <w:szCs w:val="24"/>
        </w:rPr>
        <w:lastRenderedPageBreak/>
        <w:t xml:space="preserve">2) музика (стваралаштво, продукција, интерпретација); </w:t>
      </w:r>
    </w:p>
    <w:p w14:paraId="44207B69" w14:textId="77777777" w:rsidR="001D7D2A" w:rsidRPr="00683D3C" w:rsidRDefault="001D7D2A" w:rsidP="005B2652">
      <w:pPr>
        <w:widowControl w:val="0"/>
        <w:spacing w:after="0" w:line="240" w:lineRule="auto"/>
        <w:rPr>
          <w:rFonts w:ascii="Tahoma" w:eastAsia="Garamond" w:hAnsi="Tahoma" w:cs="Tahoma"/>
          <w:kern w:val="1"/>
          <w:sz w:val="24"/>
          <w:szCs w:val="24"/>
        </w:rPr>
      </w:pPr>
      <w:r w:rsidRPr="00683D3C">
        <w:rPr>
          <w:rFonts w:ascii="Tahoma" w:eastAsia="Garamond" w:hAnsi="Tahoma" w:cs="Tahoma"/>
          <w:kern w:val="1"/>
          <w:sz w:val="24"/>
          <w:szCs w:val="24"/>
        </w:rPr>
        <w:t xml:space="preserve">3) ликовне, примењене, визуелне уметности, дизајн и архитектура; </w:t>
      </w:r>
    </w:p>
    <w:p w14:paraId="2D2B430A" w14:textId="77777777" w:rsidR="001D7D2A" w:rsidRPr="00683D3C" w:rsidRDefault="001D7D2A" w:rsidP="005B2652">
      <w:pPr>
        <w:widowControl w:val="0"/>
        <w:spacing w:after="0" w:line="240" w:lineRule="auto"/>
        <w:rPr>
          <w:rFonts w:ascii="Tahoma" w:eastAsia="Garamond" w:hAnsi="Tahoma" w:cs="Tahoma"/>
          <w:kern w:val="1"/>
          <w:sz w:val="24"/>
          <w:szCs w:val="24"/>
        </w:rPr>
      </w:pPr>
      <w:r w:rsidRPr="00683D3C">
        <w:rPr>
          <w:rFonts w:ascii="Tahoma" w:eastAsia="Garamond" w:hAnsi="Tahoma" w:cs="Tahoma"/>
          <w:kern w:val="1"/>
          <w:sz w:val="24"/>
          <w:szCs w:val="24"/>
        </w:rPr>
        <w:t xml:space="preserve">4) позоришна уметност (стваралаштво, продукција и интерпретација); </w:t>
      </w:r>
    </w:p>
    <w:p w14:paraId="6FB79AF7" w14:textId="77777777" w:rsidR="001D7D2A" w:rsidRPr="00683D3C" w:rsidRDefault="001D7D2A" w:rsidP="005B2652">
      <w:pPr>
        <w:widowControl w:val="0"/>
        <w:spacing w:after="0" w:line="240" w:lineRule="auto"/>
        <w:rPr>
          <w:rFonts w:ascii="Tahoma" w:eastAsia="Garamond" w:hAnsi="Tahoma" w:cs="Tahoma"/>
          <w:kern w:val="1"/>
          <w:sz w:val="24"/>
          <w:szCs w:val="24"/>
        </w:rPr>
      </w:pPr>
      <w:r w:rsidRPr="00683D3C">
        <w:rPr>
          <w:rFonts w:ascii="Tahoma" w:eastAsia="Garamond" w:hAnsi="Tahoma" w:cs="Tahoma"/>
          <w:kern w:val="1"/>
          <w:sz w:val="24"/>
          <w:szCs w:val="24"/>
        </w:rPr>
        <w:t xml:space="preserve">5) уметничка игра - класичан балет, народна игра, савремена игра (стваралаштво, продукција и интерпретација); </w:t>
      </w:r>
    </w:p>
    <w:p w14:paraId="71C0E8BE" w14:textId="77777777" w:rsidR="001D7D2A" w:rsidRPr="00683D3C" w:rsidRDefault="001D7D2A" w:rsidP="005B2652">
      <w:pPr>
        <w:widowControl w:val="0"/>
        <w:spacing w:after="0" w:line="240" w:lineRule="auto"/>
        <w:rPr>
          <w:rFonts w:ascii="Tahoma" w:eastAsia="Garamond" w:hAnsi="Tahoma" w:cs="Tahoma"/>
          <w:kern w:val="1"/>
          <w:sz w:val="24"/>
          <w:szCs w:val="24"/>
        </w:rPr>
      </w:pPr>
      <w:r w:rsidRPr="00683D3C">
        <w:rPr>
          <w:rFonts w:ascii="Tahoma" w:eastAsia="Garamond" w:hAnsi="Tahoma" w:cs="Tahoma"/>
          <w:kern w:val="1"/>
          <w:sz w:val="24"/>
          <w:szCs w:val="24"/>
        </w:rPr>
        <w:t xml:space="preserve">6) филмска уметност и остало аудио-визуелно стваралаштво; </w:t>
      </w:r>
    </w:p>
    <w:p w14:paraId="10ADBA56" w14:textId="77777777" w:rsidR="001D7D2A" w:rsidRPr="00683D3C" w:rsidRDefault="001D7D2A" w:rsidP="005B2652">
      <w:pPr>
        <w:widowControl w:val="0"/>
        <w:spacing w:after="0" w:line="240" w:lineRule="auto"/>
        <w:rPr>
          <w:rFonts w:ascii="Tahoma" w:eastAsia="Garamond" w:hAnsi="Tahoma" w:cs="Tahoma"/>
          <w:kern w:val="1"/>
          <w:sz w:val="24"/>
          <w:szCs w:val="24"/>
        </w:rPr>
      </w:pPr>
      <w:r w:rsidRPr="00683D3C">
        <w:rPr>
          <w:rFonts w:ascii="Tahoma" w:eastAsia="Garamond" w:hAnsi="Tahoma" w:cs="Tahoma"/>
          <w:kern w:val="1"/>
          <w:sz w:val="24"/>
          <w:szCs w:val="24"/>
        </w:rPr>
        <w:t xml:space="preserve">7) манифестације везане за филмску уметност и остало аудио-визуелно стваралаштво; </w:t>
      </w:r>
    </w:p>
    <w:p w14:paraId="73D22BB6" w14:textId="77777777" w:rsidR="001D7D2A" w:rsidRPr="00683D3C" w:rsidRDefault="001D7D2A" w:rsidP="005B2652">
      <w:pPr>
        <w:widowControl w:val="0"/>
        <w:spacing w:after="0" w:line="240" w:lineRule="auto"/>
        <w:rPr>
          <w:rFonts w:ascii="Tahoma" w:eastAsia="Garamond" w:hAnsi="Tahoma" w:cs="Tahoma"/>
          <w:kern w:val="1"/>
          <w:sz w:val="24"/>
          <w:szCs w:val="24"/>
        </w:rPr>
      </w:pPr>
      <w:r w:rsidRPr="00683D3C">
        <w:rPr>
          <w:rFonts w:ascii="Tahoma" w:eastAsia="Garamond" w:hAnsi="Tahoma" w:cs="Tahoma"/>
          <w:kern w:val="1"/>
          <w:sz w:val="24"/>
          <w:szCs w:val="24"/>
        </w:rPr>
        <w:t xml:space="preserve">8) дигитално стваралаштво и мултимедији; </w:t>
      </w:r>
    </w:p>
    <w:p w14:paraId="60E3E757" w14:textId="77777777" w:rsidR="001D7D2A" w:rsidRPr="00683D3C" w:rsidRDefault="001D7D2A" w:rsidP="005B2652">
      <w:pPr>
        <w:widowControl w:val="0"/>
        <w:spacing w:after="0" w:line="240" w:lineRule="auto"/>
        <w:rPr>
          <w:rFonts w:ascii="Tahoma" w:eastAsia="Garamond" w:hAnsi="Tahoma" w:cs="Tahoma"/>
          <w:kern w:val="1"/>
          <w:sz w:val="24"/>
          <w:szCs w:val="24"/>
        </w:rPr>
      </w:pPr>
      <w:r w:rsidRPr="00683D3C">
        <w:rPr>
          <w:rFonts w:ascii="Tahoma" w:eastAsia="Garamond" w:hAnsi="Tahoma" w:cs="Tahoma"/>
          <w:kern w:val="1"/>
          <w:sz w:val="24"/>
          <w:szCs w:val="24"/>
        </w:rPr>
        <w:t xml:space="preserve">9) остала извођења културних програма и културних садржаја (мјузикл, циркус, пантомима, улична уметност и сл.); </w:t>
      </w:r>
    </w:p>
    <w:p w14:paraId="222EE91F" w14:textId="77777777" w:rsidR="001D7D2A" w:rsidRPr="00683D3C" w:rsidRDefault="001D7D2A" w:rsidP="005B2652">
      <w:pPr>
        <w:widowControl w:val="0"/>
        <w:spacing w:after="0" w:line="240" w:lineRule="auto"/>
        <w:rPr>
          <w:rFonts w:ascii="Tahoma" w:eastAsia="Garamond" w:hAnsi="Tahoma" w:cs="Tahoma"/>
          <w:kern w:val="1"/>
          <w:sz w:val="24"/>
          <w:szCs w:val="24"/>
        </w:rPr>
      </w:pPr>
      <w:r w:rsidRPr="00683D3C">
        <w:rPr>
          <w:rFonts w:ascii="Tahoma" w:eastAsia="Garamond" w:hAnsi="Tahoma" w:cs="Tahoma"/>
          <w:kern w:val="1"/>
          <w:sz w:val="24"/>
          <w:szCs w:val="24"/>
        </w:rPr>
        <w:t xml:space="preserve">10) откривање, прикупљање, истраживање, документовање, проучавање, вредновање, заштита, очување, представљање, интерпретација, коришћење и управљање културним наслеђем; </w:t>
      </w:r>
    </w:p>
    <w:p w14:paraId="7CB20F0B" w14:textId="77777777" w:rsidR="001D7D2A" w:rsidRPr="00683D3C" w:rsidRDefault="001D7D2A" w:rsidP="005B2652">
      <w:pPr>
        <w:widowControl w:val="0"/>
        <w:spacing w:after="0" w:line="240" w:lineRule="auto"/>
        <w:rPr>
          <w:rFonts w:ascii="Tahoma" w:eastAsia="Garamond" w:hAnsi="Tahoma" w:cs="Tahoma"/>
          <w:kern w:val="1"/>
          <w:sz w:val="24"/>
          <w:szCs w:val="24"/>
        </w:rPr>
      </w:pPr>
      <w:r w:rsidRPr="00683D3C">
        <w:rPr>
          <w:rFonts w:ascii="Tahoma" w:eastAsia="Garamond" w:hAnsi="Tahoma" w:cs="Tahoma"/>
          <w:kern w:val="1"/>
          <w:sz w:val="24"/>
          <w:szCs w:val="24"/>
        </w:rPr>
        <w:t xml:space="preserve">11) библиотечко-информационе делатности; </w:t>
      </w:r>
    </w:p>
    <w:p w14:paraId="55F80F75" w14:textId="77777777" w:rsidR="001D7D2A" w:rsidRPr="00683D3C" w:rsidRDefault="001D7D2A" w:rsidP="005B2652">
      <w:pPr>
        <w:widowControl w:val="0"/>
        <w:spacing w:after="0" w:line="240" w:lineRule="auto"/>
        <w:rPr>
          <w:rFonts w:ascii="Tahoma" w:eastAsia="Garamond" w:hAnsi="Tahoma" w:cs="Tahoma"/>
          <w:kern w:val="1"/>
          <w:sz w:val="24"/>
          <w:szCs w:val="24"/>
        </w:rPr>
      </w:pPr>
      <w:r w:rsidRPr="00683D3C">
        <w:rPr>
          <w:rFonts w:ascii="Tahoma" w:eastAsia="Garamond" w:hAnsi="Tahoma" w:cs="Tahoma"/>
          <w:kern w:val="1"/>
          <w:sz w:val="24"/>
          <w:szCs w:val="24"/>
        </w:rPr>
        <w:t xml:space="preserve">12) научноистраживачке и едукативне делатности у култури; </w:t>
      </w:r>
    </w:p>
    <w:p w14:paraId="2875DC17" w14:textId="77777777" w:rsidR="001D7D2A" w:rsidRPr="00683D3C" w:rsidRDefault="001D7D2A" w:rsidP="005B2652">
      <w:pPr>
        <w:widowControl w:val="0"/>
        <w:spacing w:after="0" w:line="240" w:lineRule="auto"/>
        <w:rPr>
          <w:rFonts w:ascii="Tahoma" w:eastAsia="Garamond" w:hAnsi="Tahoma" w:cs="Tahoma"/>
          <w:b/>
          <w:kern w:val="1"/>
          <w:sz w:val="24"/>
          <w:szCs w:val="24"/>
        </w:rPr>
      </w:pPr>
      <w:r w:rsidRPr="00683D3C">
        <w:rPr>
          <w:rFonts w:ascii="Tahoma" w:hAnsi="Tahoma" w:cs="Tahoma"/>
          <w:kern w:val="1"/>
          <w:sz w:val="24"/>
          <w:szCs w:val="24"/>
        </w:rPr>
        <w:t>13) менаџмент у култури.</w:t>
      </w:r>
      <w:r w:rsidRPr="00683D3C">
        <w:rPr>
          <w:rFonts w:ascii="Tahoma" w:hAnsi="Tahoma" w:cs="Tahoma"/>
          <w:b/>
          <w:kern w:val="1"/>
          <w:sz w:val="24"/>
          <w:szCs w:val="24"/>
        </w:rPr>
        <w:t xml:space="preserve"> </w:t>
      </w:r>
    </w:p>
    <w:p w14:paraId="5AF1A96F" w14:textId="3BA4A554" w:rsidR="00221703" w:rsidRDefault="00221703" w:rsidP="005B2652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  <w:lang w:val="ru-RU"/>
        </w:rPr>
      </w:pPr>
      <w:r w:rsidRPr="00683D3C">
        <w:rPr>
          <w:rFonts w:ascii="Tahoma" w:hAnsi="Tahoma" w:cs="Tahoma"/>
          <w:sz w:val="24"/>
          <w:szCs w:val="24"/>
          <w:lang w:val="sr-Cyrl-CS"/>
        </w:rPr>
        <w:t xml:space="preserve">Пријава на конкурс врши се попуњавањем апликационог формулара који се у електронском облику може </w:t>
      </w:r>
      <w:r w:rsidRPr="00683D3C">
        <w:rPr>
          <w:rFonts w:ascii="Tahoma" w:hAnsi="Tahoma" w:cs="Tahoma"/>
          <w:bCs/>
          <w:sz w:val="24"/>
          <w:szCs w:val="24"/>
          <w:lang w:val="ru-RU"/>
        </w:rPr>
        <w:t xml:space="preserve">преузети са званичне инетернет странице Градске општине Палилула: </w:t>
      </w:r>
      <w:r w:rsidRPr="00683D3C">
        <w:rPr>
          <w:rFonts w:ascii="Tahoma" w:hAnsi="Tahoma" w:cs="Tahoma"/>
          <w:bCs/>
          <w:sz w:val="24"/>
          <w:szCs w:val="24"/>
          <w:lang w:val="sr-Latn-CS"/>
        </w:rPr>
        <w:t>www.palilula.eu</w:t>
      </w:r>
      <w:r w:rsidR="00A478CC">
        <w:rPr>
          <w:rFonts w:ascii="Tahoma" w:hAnsi="Tahoma" w:cs="Tahoma"/>
          <w:bCs/>
          <w:sz w:val="24"/>
          <w:szCs w:val="24"/>
          <w:lang w:val="sr-Latn-CS"/>
        </w:rPr>
        <w:t>/konkursi</w:t>
      </w:r>
      <w:r w:rsidRPr="00683D3C">
        <w:rPr>
          <w:rFonts w:ascii="Tahoma" w:hAnsi="Tahoma" w:cs="Tahoma"/>
          <w:bCs/>
          <w:sz w:val="24"/>
          <w:szCs w:val="24"/>
          <w:lang w:val="ru-RU"/>
        </w:rPr>
        <w:t xml:space="preserve"> или преузети </w:t>
      </w:r>
      <w:r w:rsidRPr="00683D3C">
        <w:rPr>
          <w:rFonts w:ascii="Tahoma" w:hAnsi="Tahoma" w:cs="Tahoma"/>
          <w:bCs/>
          <w:sz w:val="24"/>
          <w:szCs w:val="24"/>
          <w:lang w:val="sr-Cyrl-CS"/>
        </w:rPr>
        <w:t>лично</w:t>
      </w:r>
      <w:r w:rsidRPr="00683D3C">
        <w:rPr>
          <w:rFonts w:ascii="Tahoma" w:hAnsi="Tahoma" w:cs="Tahoma"/>
          <w:bCs/>
          <w:sz w:val="24"/>
          <w:szCs w:val="24"/>
          <w:lang w:val="ru-RU"/>
        </w:rPr>
        <w:t xml:space="preserve"> на шалтеру број 2 Услужног центра у згради ГО Па</w:t>
      </w:r>
      <w:r w:rsidRPr="00683D3C">
        <w:rPr>
          <w:rFonts w:ascii="Tahoma" w:hAnsi="Tahoma" w:cs="Tahoma"/>
          <w:bCs/>
          <w:sz w:val="24"/>
          <w:szCs w:val="24"/>
          <w:lang w:val="sr-Cyrl-CS"/>
        </w:rPr>
        <w:t>лилула</w:t>
      </w:r>
      <w:r w:rsidRPr="00683D3C">
        <w:rPr>
          <w:rFonts w:ascii="Tahoma" w:hAnsi="Tahoma" w:cs="Tahoma"/>
          <w:bCs/>
          <w:sz w:val="24"/>
          <w:szCs w:val="24"/>
          <w:lang w:val="ru-RU"/>
        </w:rPr>
        <w:t>, ул. Бранка Радичевић</w:t>
      </w:r>
      <w:r w:rsidR="00F67C93" w:rsidRPr="00683D3C">
        <w:rPr>
          <w:rFonts w:ascii="Tahoma" w:hAnsi="Tahoma" w:cs="Tahoma"/>
          <w:bCs/>
          <w:sz w:val="24"/>
          <w:szCs w:val="24"/>
          <w:lang w:val="ru-RU"/>
        </w:rPr>
        <w:t>а</w:t>
      </w:r>
      <w:r w:rsidRPr="00683D3C">
        <w:rPr>
          <w:rFonts w:ascii="Tahoma" w:hAnsi="Tahoma" w:cs="Tahoma"/>
          <w:bCs/>
          <w:sz w:val="24"/>
          <w:szCs w:val="24"/>
          <w:lang w:val="ru-RU"/>
        </w:rPr>
        <w:t xml:space="preserve"> број 1, 18105 Ниш.</w:t>
      </w:r>
    </w:p>
    <w:p w14:paraId="6457DD9E" w14:textId="77777777" w:rsidR="00272583" w:rsidRPr="00683D3C" w:rsidRDefault="00272583" w:rsidP="005B2652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  <w:lang w:val="ru-RU"/>
        </w:rPr>
      </w:pPr>
    </w:p>
    <w:p w14:paraId="03FE006A" w14:textId="77777777" w:rsidR="00221703" w:rsidRDefault="00221703" w:rsidP="005B2652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  <w:lang w:val="ru-RU"/>
        </w:rPr>
      </w:pPr>
      <w:r w:rsidRPr="00683D3C">
        <w:rPr>
          <w:rFonts w:ascii="Tahoma" w:hAnsi="Tahoma" w:cs="Tahoma"/>
          <w:bCs/>
          <w:sz w:val="24"/>
          <w:szCs w:val="24"/>
          <w:lang w:val="ru-RU"/>
        </w:rPr>
        <w:t>Сваки други начин аплицирања је неприхватљив.</w:t>
      </w:r>
    </w:p>
    <w:p w14:paraId="19DDD3FD" w14:textId="77777777" w:rsidR="00272583" w:rsidRPr="00683D3C" w:rsidRDefault="00272583" w:rsidP="005B2652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  <w:lang w:val="ru-RU"/>
        </w:rPr>
      </w:pPr>
    </w:p>
    <w:p w14:paraId="7FFDC44C" w14:textId="45609F01" w:rsidR="00272583" w:rsidRPr="00683D3C" w:rsidRDefault="00221703" w:rsidP="005B26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 w:rsidRPr="00683D3C">
        <w:rPr>
          <w:rFonts w:ascii="Tahoma" w:hAnsi="Tahoma" w:cs="Tahoma"/>
          <w:sz w:val="24"/>
          <w:szCs w:val="24"/>
          <w:lang w:val="sr-Cyrl-CS"/>
        </w:rPr>
        <w:t>Уз пријаву,  обавезно  приложити:</w:t>
      </w:r>
    </w:p>
    <w:p w14:paraId="586ED541" w14:textId="77777777" w:rsidR="00221703" w:rsidRPr="00683D3C" w:rsidRDefault="00221703" w:rsidP="005B2652">
      <w:pPr>
        <w:pStyle w:val="western"/>
        <w:spacing w:before="0" w:beforeAutospacing="0" w:after="0"/>
        <w:rPr>
          <w:rFonts w:ascii="Tahoma" w:hAnsi="Tahoma" w:cs="Tahoma"/>
        </w:rPr>
      </w:pPr>
      <w:r w:rsidRPr="00683D3C">
        <w:rPr>
          <w:rFonts w:ascii="Tahoma" w:hAnsi="Tahoma" w:cs="Tahoma"/>
        </w:rPr>
        <w:t>1. образац пријаве за учешће на конкурсу;</w:t>
      </w:r>
    </w:p>
    <w:p w14:paraId="2EF815FA" w14:textId="2BFC1FCD" w:rsidR="00221703" w:rsidRPr="00683D3C" w:rsidRDefault="00221703" w:rsidP="005B2652">
      <w:pPr>
        <w:pStyle w:val="western"/>
        <w:spacing w:before="0" w:beforeAutospacing="0" w:after="0"/>
        <w:rPr>
          <w:rFonts w:ascii="Tahoma" w:hAnsi="Tahoma" w:cs="Tahoma"/>
          <w:lang w:val="sr-Cyrl-CS"/>
        </w:rPr>
      </w:pPr>
      <w:r w:rsidRPr="00683D3C">
        <w:rPr>
          <w:rFonts w:ascii="Tahoma" w:hAnsi="Tahoma" w:cs="Tahoma"/>
        </w:rPr>
        <w:t xml:space="preserve">2. решење о регистрацији </w:t>
      </w:r>
      <w:r w:rsidRPr="00683D3C">
        <w:rPr>
          <w:rFonts w:ascii="Tahoma" w:hAnsi="Tahoma" w:cs="Tahoma"/>
          <w:lang w:val="sr-Cyrl-CS"/>
        </w:rPr>
        <w:t xml:space="preserve">удружења или организације </w:t>
      </w:r>
      <w:r w:rsidRPr="00683D3C">
        <w:rPr>
          <w:rFonts w:ascii="Tahoma" w:hAnsi="Tahoma" w:cs="Tahoma"/>
        </w:rPr>
        <w:t>у Агенцији за   привредне регистре</w:t>
      </w:r>
      <w:r w:rsidRPr="00683D3C">
        <w:rPr>
          <w:rFonts w:ascii="Tahoma" w:hAnsi="Tahoma" w:cs="Tahoma"/>
          <w:lang w:val="sr-Cyrl-CS"/>
        </w:rPr>
        <w:t>;</w:t>
      </w:r>
    </w:p>
    <w:p w14:paraId="23DF3CE0" w14:textId="77777777" w:rsidR="00221703" w:rsidRPr="00683D3C" w:rsidRDefault="00221703" w:rsidP="005B2652">
      <w:pPr>
        <w:pStyle w:val="western"/>
        <w:spacing w:before="0" w:beforeAutospacing="0" w:after="0"/>
        <w:rPr>
          <w:rFonts w:ascii="Tahoma" w:hAnsi="Tahoma" w:cs="Tahoma"/>
          <w:lang w:val="sr-Cyrl-CS"/>
        </w:rPr>
      </w:pPr>
      <w:r w:rsidRPr="00683D3C">
        <w:rPr>
          <w:rFonts w:ascii="Tahoma" w:hAnsi="Tahoma" w:cs="Tahoma"/>
          <w:lang w:val="sr-Cyrl-CS"/>
        </w:rPr>
        <w:t>3. фотокопија ОП обрасца (овлашћених лица);</w:t>
      </w:r>
    </w:p>
    <w:p w14:paraId="462F25D5" w14:textId="77777777" w:rsidR="00221703" w:rsidRPr="00683D3C" w:rsidRDefault="00221703" w:rsidP="005B2652">
      <w:pPr>
        <w:pStyle w:val="western"/>
        <w:spacing w:before="0" w:beforeAutospacing="0" w:after="0"/>
        <w:rPr>
          <w:rFonts w:ascii="Tahoma" w:hAnsi="Tahoma" w:cs="Tahoma"/>
          <w:lang w:val="sr-Cyrl-CS"/>
        </w:rPr>
      </w:pPr>
      <w:r w:rsidRPr="00683D3C">
        <w:rPr>
          <w:rFonts w:ascii="Tahoma" w:hAnsi="Tahoma" w:cs="Tahoma"/>
          <w:lang w:val="sr-Cyrl-CS"/>
        </w:rPr>
        <w:t>4. предлог пројекта који садржи: назив пројекта, седиште, матични број и ПИБ носиоца пројекта, циљ пројекта, детаљан опис пројекта, разрађен буџет пројекта, податке о одговорној особи за спровођење пројекта, копију захтева за финансирање код других инстанци, односно потврде одобрених финансијских средстава - уколико их подносиоци поседују и ангажовање средстава;</w:t>
      </w:r>
    </w:p>
    <w:p w14:paraId="19CB28A9" w14:textId="77777777" w:rsidR="00221703" w:rsidRPr="00683D3C" w:rsidRDefault="00221703" w:rsidP="005B2652">
      <w:pPr>
        <w:pStyle w:val="western"/>
        <w:spacing w:before="0" w:beforeAutospacing="0" w:after="0"/>
        <w:rPr>
          <w:rFonts w:ascii="Tahoma" w:hAnsi="Tahoma" w:cs="Tahoma"/>
        </w:rPr>
      </w:pPr>
      <w:r w:rsidRPr="00683D3C">
        <w:rPr>
          <w:rFonts w:ascii="Tahoma" w:hAnsi="Tahoma" w:cs="Tahoma"/>
        </w:rPr>
        <w:t xml:space="preserve">4. </w:t>
      </w:r>
      <w:r w:rsidRPr="00683D3C">
        <w:rPr>
          <w:rFonts w:ascii="Tahoma" w:hAnsi="Tahoma" w:cs="Tahoma"/>
          <w:lang w:val="sr-Cyrl-CS"/>
        </w:rPr>
        <w:t>програм рада за текућу годину</w:t>
      </w:r>
    </w:p>
    <w:p w14:paraId="21E38B6D" w14:textId="77777777" w:rsidR="00221703" w:rsidRPr="00683D3C" w:rsidRDefault="00221703" w:rsidP="005B2652">
      <w:pPr>
        <w:pStyle w:val="western"/>
        <w:spacing w:before="0" w:beforeAutospacing="0" w:after="0"/>
        <w:rPr>
          <w:rFonts w:ascii="Tahoma" w:hAnsi="Tahoma" w:cs="Tahoma"/>
          <w:lang w:val="sr-Cyrl-CS"/>
        </w:rPr>
      </w:pPr>
      <w:r w:rsidRPr="00683D3C">
        <w:rPr>
          <w:rFonts w:ascii="Tahoma" w:hAnsi="Tahoma" w:cs="Tahoma"/>
        </w:rPr>
        <w:t xml:space="preserve">5. </w:t>
      </w:r>
      <w:r w:rsidRPr="00683D3C">
        <w:rPr>
          <w:rFonts w:ascii="Tahoma" w:hAnsi="Tahoma" w:cs="Tahoma"/>
          <w:lang w:val="sr-Cyrl-CS"/>
        </w:rPr>
        <w:t>извештај о утрошку буџетских средстава, односно реализације пројекта из претходне године (уколико су била додељена средства)</w:t>
      </w:r>
    </w:p>
    <w:p w14:paraId="316898A2" w14:textId="77777777" w:rsidR="00221703" w:rsidRDefault="00221703" w:rsidP="005B2652">
      <w:pPr>
        <w:pStyle w:val="western"/>
        <w:spacing w:before="0" w:beforeAutospacing="0" w:after="0"/>
        <w:rPr>
          <w:rFonts w:ascii="Tahoma" w:hAnsi="Tahoma" w:cs="Tahoma"/>
          <w:lang w:val="sr-Cyrl-RS"/>
        </w:rPr>
      </w:pPr>
      <w:r w:rsidRPr="00683D3C">
        <w:rPr>
          <w:rFonts w:ascii="Tahoma" w:hAnsi="Tahoma" w:cs="Tahoma"/>
          <w:lang w:val="sr-Cyrl-CS"/>
        </w:rPr>
        <w:t>6</w:t>
      </w:r>
      <w:r w:rsidRPr="00683D3C">
        <w:rPr>
          <w:rFonts w:ascii="Tahoma" w:hAnsi="Tahoma" w:cs="Tahoma"/>
        </w:rPr>
        <w:t xml:space="preserve">. </w:t>
      </w:r>
      <w:r w:rsidRPr="00683D3C">
        <w:rPr>
          <w:rFonts w:ascii="Tahoma" w:hAnsi="Tahoma" w:cs="Tahoma"/>
          <w:lang w:val="sr-Cyrl-CS"/>
        </w:rPr>
        <w:t>другу документацију (по процени подносиоца захтева) која је од значаја за доделу средстава</w:t>
      </w:r>
      <w:r w:rsidRPr="00683D3C">
        <w:rPr>
          <w:rFonts w:ascii="Tahoma" w:hAnsi="Tahoma" w:cs="Tahoma"/>
        </w:rPr>
        <w:t>;</w:t>
      </w:r>
    </w:p>
    <w:p w14:paraId="46A031E4" w14:textId="7EF36F7E" w:rsidR="00077DEF" w:rsidRPr="003B14D3" w:rsidRDefault="003B14D3" w:rsidP="00140686">
      <w:pPr>
        <w:pStyle w:val="Style10"/>
        <w:widowControl/>
        <w:spacing w:line="259" w:lineRule="exact"/>
        <w:ind w:firstLine="0"/>
        <w:rPr>
          <w:rFonts w:cs="Tahoma"/>
          <w:b/>
          <w:lang w:val="sr-Cyrl-CS"/>
        </w:rPr>
      </w:pPr>
      <w:r w:rsidRPr="003B14D3">
        <w:rPr>
          <w:rStyle w:val="FontStyle21"/>
          <w:rFonts w:ascii="Tahoma" w:hAnsi="Tahoma" w:cs="Tahoma"/>
          <w:sz w:val="24"/>
          <w:szCs w:val="24"/>
          <w:u w:val="single"/>
          <w:lang w:val="sr-Cyrl-RS" w:eastAsia="sr-Cyrl-CS"/>
        </w:rPr>
        <w:t>Напомена:</w:t>
      </w:r>
      <w:r w:rsidR="002A4621">
        <w:rPr>
          <w:rStyle w:val="FontStyle21"/>
          <w:rFonts w:ascii="Tahoma" w:hAnsi="Tahoma" w:cs="Tahoma"/>
          <w:sz w:val="24"/>
          <w:szCs w:val="24"/>
          <w:lang w:val="sr-Cyrl-RS" w:eastAsia="sr-Cyrl-CS"/>
        </w:rPr>
        <w:t xml:space="preserve"> </w:t>
      </w:r>
      <w:r w:rsidR="00140686" w:rsidRPr="00140686">
        <w:rPr>
          <w:rStyle w:val="FontStyle21"/>
          <w:rFonts w:ascii="Tahoma" w:hAnsi="Tahoma" w:cs="Tahoma"/>
          <w:sz w:val="24"/>
          <w:szCs w:val="24"/>
          <w:lang w:val="sr-Cyrl-RS" w:eastAsia="sr-Cyrl-CS"/>
        </w:rPr>
        <w:t>Подносилац одобреног пројекта/програма је у обавези да у року од 15 дана од дана обавештења о одобрењу програма од стране Већа ГО Палилула, отвори наменски рачун код Управе за Трезор са тачним називом пројекта, уколико нема отворен рачун код Управе.</w:t>
      </w:r>
    </w:p>
    <w:p w14:paraId="4327D606" w14:textId="34FA7D82" w:rsidR="003B14D3" w:rsidRDefault="003B14D3" w:rsidP="005B26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Cyrl-CS"/>
        </w:rPr>
      </w:pPr>
    </w:p>
    <w:p w14:paraId="08ADA62B" w14:textId="4A9ABD95" w:rsidR="0086357B" w:rsidRDefault="0086357B" w:rsidP="005B26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Cyrl-CS"/>
        </w:rPr>
      </w:pPr>
    </w:p>
    <w:p w14:paraId="2D67D40C" w14:textId="77777777" w:rsidR="0086357B" w:rsidRDefault="0086357B" w:rsidP="005B26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Cyrl-CS"/>
        </w:rPr>
      </w:pPr>
    </w:p>
    <w:p w14:paraId="14B455FF" w14:textId="775302D2" w:rsidR="00221703" w:rsidRPr="00683D3C" w:rsidRDefault="00221703" w:rsidP="005B26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Cyrl-CS"/>
        </w:rPr>
      </w:pPr>
      <w:r w:rsidRPr="00683D3C">
        <w:rPr>
          <w:rFonts w:ascii="Tahoma" w:hAnsi="Tahoma" w:cs="Tahoma"/>
          <w:b/>
          <w:sz w:val="24"/>
          <w:szCs w:val="24"/>
        </w:rPr>
        <w:t>ПОСТУПАК ДОДЕЛЕ СРЕДСТАВА</w:t>
      </w:r>
    </w:p>
    <w:p w14:paraId="4E822401" w14:textId="77777777" w:rsidR="003B14D3" w:rsidRPr="003B14D3" w:rsidRDefault="003B14D3" w:rsidP="003B14D3">
      <w:pPr>
        <w:pStyle w:val="Style10"/>
        <w:widowControl/>
        <w:spacing w:line="259" w:lineRule="exact"/>
        <w:ind w:firstLine="0"/>
        <w:rPr>
          <w:rStyle w:val="FontStyle21"/>
          <w:rFonts w:ascii="Tahoma" w:hAnsi="Tahoma" w:cs="Tahoma"/>
          <w:sz w:val="24"/>
          <w:szCs w:val="22"/>
          <w:lang w:val="sr-Cyrl-CS" w:eastAsia="sr-Cyrl-CS"/>
        </w:rPr>
      </w:pPr>
      <w:r w:rsidRPr="003B14D3">
        <w:rPr>
          <w:rStyle w:val="FontStyle21"/>
          <w:rFonts w:ascii="Tahoma" w:hAnsi="Tahoma" w:cs="Tahoma"/>
          <w:sz w:val="24"/>
          <w:szCs w:val="22"/>
          <w:lang w:val="sr-Cyrl-CS" w:eastAsia="sr-Cyrl-CS"/>
        </w:rPr>
        <w:t>Комисија за стручну процену пријава разматраће пристигле предлоге програма на седници која ће се одржати у року од 15 дана од завршетка конкурса.</w:t>
      </w:r>
    </w:p>
    <w:p w14:paraId="71AC152C" w14:textId="77777777" w:rsidR="003B14D3" w:rsidRPr="003B14D3" w:rsidRDefault="003B14D3" w:rsidP="003B14D3">
      <w:pPr>
        <w:pStyle w:val="Style11"/>
        <w:widowControl/>
        <w:jc w:val="left"/>
        <w:rPr>
          <w:rStyle w:val="FontStyle21"/>
          <w:rFonts w:ascii="Tahoma" w:hAnsi="Tahoma" w:cs="Tahoma"/>
          <w:sz w:val="24"/>
          <w:szCs w:val="22"/>
          <w:lang w:val="sr-Cyrl-CS" w:eastAsia="sr-Cyrl-CS"/>
        </w:rPr>
      </w:pPr>
      <w:r w:rsidRPr="003B14D3">
        <w:rPr>
          <w:rStyle w:val="FontStyle21"/>
          <w:rFonts w:ascii="Tahoma" w:hAnsi="Tahoma" w:cs="Tahoma"/>
          <w:sz w:val="24"/>
          <w:szCs w:val="22"/>
          <w:lang w:val="sr-Cyrl-CS" w:eastAsia="sr-Cyrl-CS"/>
        </w:rPr>
        <w:t>Непотпуне или неуредне пријаве на конкурс, неће се разматрати.</w:t>
      </w:r>
    </w:p>
    <w:p w14:paraId="71B53EE1" w14:textId="4A8DE6E9" w:rsidR="003B14D3" w:rsidRPr="003B14D3" w:rsidRDefault="006E723A" w:rsidP="003B14D3">
      <w:pPr>
        <w:pStyle w:val="Style10"/>
        <w:widowControl/>
        <w:spacing w:line="259" w:lineRule="exact"/>
        <w:ind w:firstLine="0"/>
        <w:rPr>
          <w:rStyle w:val="FontStyle21"/>
          <w:rFonts w:ascii="Tahoma" w:hAnsi="Tahoma" w:cs="Tahoma"/>
          <w:sz w:val="24"/>
          <w:szCs w:val="22"/>
          <w:lang w:val="sr-Cyrl-CS" w:eastAsia="sr-Cyrl-CS"/>
        </w:rPr>
      </w:pPr>
      <w:r>
        <w:rPr>
          <w:rStyle w:val="FontStyle21"/>
          <w:rFonts w:ascii="Tahoma" w:hAnsi="Tahoma" w:cs="Tahoma"/>
          <w:sz w:val="24"/>
          <w:szCs w:val="22"/>
          <w:lang w:val="sr-Cyrl-CS" w:eastAsia="sr-Cyrl-CS"/>
        </w:rPr>
        <w:t>Одлуку</w:t>
      </w:r>
      <w:r>
        <w:rPr>
          <w:rStyle w:val="FontStyle21"/>
          <w:rFonts w:ascii="Tahoma" w:hAnsi="Tahoma" w:cs="Tahoma"/>
          <w:sz w:val="24"/>
          <w:szCs w:val="22"/>
          <w:lang w:eastAsia="sr-Cyrl-CS"/>
        </w:rPr>
        <w:t xml:space="preserve"> </w:t>
      </w:r>
      <w:r w:rsidR="003B14D3" w:rsidRPr="003B14D3">
        <w:rPr>
          <w:rStyle w:val="FontStyle21"/>
          <w:rFonts w:ascii="Tahoma" w:hAnsi="Tahoma" w:cs="Tahoma"/>
          <w:sz w:val="24"/>
          <w:szCs w:val="22"/>
          <w:lang w:val="sr-Cyrl-CS" w:eastAsia="sr-Cyrl-CS"/>
        </w:rPr>
        <w:t>о избору програма који се суфинансирају/финансирају из буџета Градске општине Палилула доноси Веће Градске општине Палилула у року од 15 дана од достављања предлога од стране стручне комисије.</w:t>
      </w:r>
    </w:p>
    <w:p w14:paraId="513A2E5B" w14:textId="13DC9341" w:rsidR="003B14D3" w:rsidRPr="003B14D3" w:rsidRDefault="003B14D3" w:rsidP="003B14D3">
      <w:pPr>
        <w:pStyle w:val="Style10"/>
        <w:widowControl/>
        <w:spacing w:line="259" w:lineRule="exact"/>
        <w:ind w:firstLine="0"/>
        <w:rPr>
          <w:rStyle w:val="FontStyle21"/>
          <w:rFonts w:ascii="Tahoma" w:hAnsi="Tahoma" w:cs="Tahoma"/>
          <w:sz w:val="24"/>
          <w:szCs w:val="22"/>
          <w:lang w:val="sr-Cyrl-CS" w:eastAsia="sr-Cyrl-CS"/>
        </w:rPr>
      </w:pPr>
      <w:r w:rsidRPr="003B14D3">
        <w:rPr>
          <w:rStyle w:val="FontStyle21"/>
          <w:rFonts w:ascii="Tahoma" w:hAnsi="Tahoma" w:cs="Tahoma"/>
          <w:sz w:val="24"/>
          <w:szCs w:val="22"/>
          <w:lang w:val="sr-Cyrl-CS" w:eastAsia="sr-Cyrl-CS"/>
        </w:rPr>
        <w:t>Подносиоци чији програм није одобрен за финансирање, обавештавају се о томе у року од 1</w:t>
      </w:r>
      <w:r w:rsidR="00245E99">
        <w:rPr>
          <w:rStyle w:val="FontStyle21"/>
          <w:rFonts w:ascii="Tahoma" w:hAnsi="Tahoma" w:cs="Tahoma"/>
          <w:sz w:val="24"/>
          <w:szCs w:val="22"/>
          <w:lang w:val="sr-Cyrl-CS" w:eastAsia="sr-Cyrl-CS"/>
        </w:rPr>
        <w:t>5</w:t>
      </w:r>
      <w:r w:rsidRPr="003B14D3">
        <w:rPr>
          <w:rStyle w:val="FontStyle21"/>
          <w:rFonts w:ascii="Tahoma" w:hAnsi="Tahoma" w:cs="Tahoma"/>
          <w:sz w:val="24"/>
          <w:szCs w:val="22"/>
          <w:lang w:val="sr-Cyrl-CS" w:eastAsia="sr-Cyrl-CS"/>
        </w:rPr>
        <w:t xml:space="preserve"> дана од дана доношења одлуке.</w:t>
      </w:r>
    </w:p>
    <w:p w14:paraId="40113333" w14:textId="1D043E45" w:rsidR="003B14D3" w:rsidRPr="003B14D3" w:rsidRDefault="003B14D3" w:rsidP="003B14D3">
      <w:pPr>
        <w:pStyle w:val="Style10"/>
        <w:widowControl/>
        <w:spacing w:line="259" w:lineRule="exact"/>
        <w:ind w:right="10" w:firstLine="0"/>
        <w:rPr>
          <w:rStyle w:val="FontStyle21"/>
          <w:rFonts w:ascii="Tahoma" w:hAnsi="Tahoma" w:cs="Tahoma"/>
          <w:sz w:val="24"/>
          <w:szCs w:val="22"/>
          <w:lang w:val="sr-Cyrl-CS" w:eastAsia="sr-Cyrl-CS"/>
        </w:rPr>
      </w:pPr>
      <w:r w:rsidRPr="003B14D3">
        <w:rPr>
          <w:rStyle w:val="FontStyle21"/>
          <w:rFonts w:ascii="Tahoma" w:hAnsi="Tahoma" w:cs="Tahoma"/>
          <w:sz w:val="24"/>
          <w:szCs w:val="22"/>
          <w:lang w:val="sr-Cyrl-CS" w:eastAsia="sr-Cyrl-CS"/>
        </w:rPr>
        <w:t>Учесници конкурса који су добили средства у износу мањем од траженог, дужни су да у року од осам</w:t>
      </w:r>
      <w:r w:rsidR="002A09DE">
        <w:rPr>
          <w:rStyle w:val="FontStyle21"/>
          <w:rFonts w:ascii="Tahoma" w:hAnsi="Tahoma" w:cs="Tahoma"/>
          <w:sz w:val="24"/>
          <w:szCs w:val="22"/>
          <w:lang w:val="sr-Cyrl-CS" w:eastAsia="sr-Cyrl-CS"/>
        </w:rPr>
        <w:t xml:space="preserve"> (8)</w:t>
      </w:r>
      <w:r w:rsidRPr="003B14D3">
        <w:rPr>
          <w:rStyle w:val="FontStyle21"/>
          <w:rFonts w:ascii="Tahoma" w:hAnsi="Tahoma" w:cs="Tahoma"/>
          <w:sz w:val="24"/>
          <w:szCs w:val="22"/>
          <w:lang w:val="sr-Cyrl-CS" w:eastAsia="sr-Cyrl-CS"/>
        </w:rPr>
        <w:t xml:space="preserve"> дана од дана пријема обавештења доставе ревидирану структуру износа трошкова за програм наведен у пријави на конкурс, сходно висини додељених средстава, односно обавештење о томе да ли одустају од средстава која су им додељена.</w:t>
      </w:r>
    </w:p>
    <w:p w14:paraId="069CF907" w14:textId="77777777" w:rsidR="003B14D3" w:rsidRPr="003B14D3" w:rsidRDefault="003B14D3" w:rsidP="003B14D3">
      <w:pPr>
        <w:pStyle w:val="Style10"/>
        <w:widowControl/>
        <w:spacing w:line="259" w:lineRule="exact"/>
        <w:ind w:firstLine="0"/>
        <w:rPr>
          <w:rStyle w:val="FontStyle21"/>
          <w:rFonts w:ascii="Tahoma" w:hAnsi="Tahoma" w:cs="Tahoma"/>
          <w:sz w:val="28"/>
          <w:szCs w:val="22"/>
          <w:lang w:val="sr-Cyrl-CS" w:eastAsia="sr-Cyrl-CS"/>
        </w:rPr>
      </w:pPr>
      <w:r w:rsidRPr="003B14D3">
        <w:rPr>
          <w:rStyle w:val="FontStyle21"/>
          <w:rFonts w:ascii="Tahoma" w:hAnsi="Tahoma" w:cs="Tahoma"/>
          <w:sz w:val="24"/>
          <w:szCs w:val="22"/>
          <w:lang w:val="sr-Cyrl-CS" w:eastAsia="sr-Cyrl-CS"/>
        </w:rPr>
        <w:t>Комплетна конкурсна документација се доставља у затвореној коверти на чијој полеђини се наводе основни подаци о подносиоцу пријаве. Пријаве се предају на писарници - услужни центар Градске општине Палилула - са назнаком за Комисију за спровођење поступка по конкурсу за доделу средстава за програме и пројекте од јавног интереса Градске општине Палилула, ул. Бранка Радичевића број 1, 18105 Ниш</w:t>
      </w:r>
      <w:r w:rsidRPr="003B14D3">
        <w:rPr>
          <w:rStyle w:val="FontStyle21"/>
          <w:rFonts w:ascii="Tahoma" w:hAnsi="Tahoma" w:cs="Tahoma"/>
          <w:sz w:val="28"/>
          <w:szCs w:val="22"/>
          <w:lang w:val="sr-Cyrl-CS" w:eastAsia="sr-Cyrl-CS"/>
        </w:rPr>
        <w:t>.</w:t>
      </w:r>
    </w:p>
    <w:p w14:paraId="02E20324" w14:textId="77777777" w:rsidR="00272583" w:rsidRPr="003B14D3" w:rsidRDefault="00272583" w:rsidP="005B26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</w:p>
    <w:p w14:paraId="0A897BF9" w14:textId="62A6DC4E" w:rsidR="00221703" w:rsidRPr="00D3640A" w:rsidRDefault="00077DEF" w:rsidP="00D364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szCs w:val="24"/>
          <w:lang w:val="sr-Cyrl-CS"/>
        </w:rPr>
      </w:pPr>
      <w:r w:rsidRPr="00D3640A">
        <w:rPr>
          <w:rFonts w:ascii="Tahoma" w:hAnsi="Tahoma" w:cs="Tahoma"/>
          <w:b/>
          <w:szCs w:val="24"/>
          <w:lang w:val="sr-Cyrl-RS"/>
        </w:rPr>
        <w:t xml:space="preserve">Рок за доставу предлога програма је до </w:t>
      </w:r>
      <w:r w:rsidR="00C7689F" w:rsidRPr="00253F3D">
        <w:rPr>
          <w:rFonts w:ascii="Tahoma" w:hAnsi="Tahoma" w:cs="Tahoma"/>
          <w:b/>
          <w:szCs w:val="24"/>
          <w:lang w:val="sr-Cyrl-RS"/>
        </w:rPr>
        <w:t>ПОНЕДЕЉКА</w:t>
      </w:r>
      <w:r w:rsidR="00577CC0" w:rsidRPr="00253F3D">
        <w:rPr>
          <w:rFonts w:ascii="Tahoma" w:hAnsi="Tahoma" w:cs="Tahoma"/>
          <w:b/>
          <w:szCs w:val="24"/>
          <w:lang w:val="sr-Cyrl-RS"/>
        </w:rPr>
        <w:t xml:space="preserve"> </w:t>
      </w:r>
      <w:r w:rsidR="00253F3D" w:rsidRPr="00253F3D">
        <w:rPr>
          <w:rFonts w:ascii="Tahoma" w:hAnsi="Tahoma" w:cs="Tahoma"/>
          <w:b/>
          <w:szCs w:val="24"/>
        </w:rPr>
        <w:t>26</w:t>
      </w:r>
      <w:r w:rsidR="00577CC0" w:rsidRPr="00253F3D">
        <w:rPr>
          <w:rFonts w:ascii="Tahoma" w:hAnsi="Tahoma" w:cs="Tahoma"/>
          <w:b/>
          <w:szCs w:val="24"/>
          <w:lang w:val="sr-Cyrl-RS"/>
        </w:rPr>
        <w:t>.</w:t>
      </w:r>
      <w:r w:rsidR="004B1638" w:rsidRPr="00253F3D">
        <w:rPr>
          <w:rFonts w:ascii="Tahoma" w:hAnsi="Tahoma" w:cs="Tahoma"/>
          <w:b/>
          <w:szCs w:val="24"/>
          <w:lang w:val="sr-Cyrl-RS"/>
        </w:rPr>
        <w:t>0</w:t>
      </w:r>
      <w:r w:rsidR="00540DCB">
        <w:rPr>
          <w:rFonts w:ascii="Tahoma" w:hAnsi="Tahoma" w:cs="Tahoma"/>
          <w:b/>
          <w:szCs w:val="24"/>
        </w:rPr>
        <w:t>5</w:t>
      </w:r>
      <w:r w:rsidR="00E96D45" w:rsidRPr="00253F3D">
        <w:rPr>
          <w:rFonts w:ascii="Tahoma" w:hAnsi="Tahoma" w:cs="Tahoma"/>
          <w:b/>
          <w:szCs w:val="24"/>
          <w:lang w:val="sr-Cyrl-RS"/>
        </w:rPr>
        <w:t>.202</w:t>
      </w:r>
      <w:r w:rsidR="00253F3D" w:rsidRPr="00253F3D">
        <w:rPr>
          <w:rFonts w:ascii="Tahoma" w:hAnsi="Tahoma" w:cs="Tahoma"/>
          <w:b/>
          <w:szCs w:val="24"/>
        </w:rPr>
        <w:t>5</w:t>
      </w:r>
      <w:r w:rsidRPr="00253F3D">
        <w:rPr>
          <w:rFonts w:ascii="Tahoma" w:hAnsi="Tahoma" w:cs="Tahoma"/>
          <w:b/>
          <w:szCs w:val="24"/>
          <w:lang w:val="sr-Cyrl-RS"/>
        </w:rPr>
        <w:t>.године</w:t>
      </w:r>
      <w:r w:rsidRPr="00D3640A">
        <w:rPr>
          <w:rFonts w:ascii="Tahoma" w:hAnsi="Tahoma" w:cs="Tahoma"/>
          <w:b/>
          <w:szCs w:val="24"/>
          <w:lang w:val="sr-Cyrl-CS"/>
        </w:rPr>
        <w:t xml:space="preserve"> до 12.00 часова.</w:t>
      </w:r>
    </w:p>
    <w:p w14:paraId="339F2EF5" w14:textId="77777777" w:rsidR="00272583" w:rsidRPr="00683D3C" w:rsidRDefault="00272583" w:rsidP="005B26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CS"/>
        </w:rPr>
      </w:pPr>
    </w:p>
    <w:p w14:paraId="5765C1B1" w14:textId="511AD72F" w:rsidR="00221703" w:rsidRDefault="00221703" w:rsidP="005B265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 w:rsidRPr="00683D3C">
        <w:rPr>
          <w:rFonts w:ascii="Tahoma" w:hAnsi="Tahoma" w:cs="Tahoma"/>
          <w:sz w:val="24"/>
          <w:szCs w:val="24"/>
        </w:rPr>
        <w:t>Комплетна конкурсна документација се доставља у затвореној коверти на чијој полеђини се наводе основни подаци о подносиоцу пријаве. Пријаве се предају на писарници – услужни центар Градске општине Па</w:t>
      </w:r>
      <w:r w:rsidRPr="00683D3C">
        <w:rPr>
          <w:rFonts w:ascii="Tahoma" w:hAnsi="Tahoma" w:cs="Tahoma"/>
          <w:sz w:val="24"/>
          <w:szCs w:val="24"/>
          <w:lang w:val="sr-Cyrl-CS"/>
        </w:rPr>
        <w:t xml:space="preserve">лилула </w:t>
      </w:r>
      <w:r w:rsidRPr="00683D3C">
        <w:rPr>
          <w:rFonts w:ascii="Tahoma" w:hAnsi="Tahoma" w:cs="Tahoma"/>
          <w:sz w:val="24"/>
          <w:szCs w:val="24"/>
        </w:rPr>
        <w:t xml:space="preserve">- са назнаком </w:t>
      </w:r>
      <w:r w:rsidRPr="00683D3C">
        <w:rPr>
          <w:rFonts w:ascii="Tahoma" w:hAnsi="Tahoma" w:cs="Tahoma"/>
          <w:sz w:val="24"/>
          <w:szCs w:val="24"/>
          <w:lang w:val="sr-Cyrl-CS"/>
        </w:rPr>
        <w:t>за Комисију</w:t>
      </w:r>
      <w:r w:rsidRPr="00683D3C">
        <w:rPr>
          <w:rFonts w:ascii="Tahoma" w:hAnsi="Tahoma" w:cs="Tahoma"/>
          <w:sz w:val="24"/>
          <w:szCs w:val="24"/>
        </w:rPr>
        <w:t xml:space="preserve"> за спровођење поступка по конкурсу за доделу средстава за про</w:t>
      </w:r>
      <w:r w:rsidRPr="00683D3C">
        <w:rPr>
          <w:rFonts w:ascii="Tahoma" w:hAnsi="Tahoma" w:cs="Tahoma"/>
          <w:sz w:val="24"/>
          <w:szCs w:val="24"/>
          <w:lang w:val="sr-Cyrl-CS"/>
        </w:rPr>
        <w:t>јекте</w:t>
      </w:r>
      <w:r w:rsidRPr="00683D3C">
        <w:rPr>
          <w:rFonts w:ascii="Tahoma" w:hAnsi="Tahoma" w:cs="Tahoma"/>
          <w:sz w:val="24"/>
          <w:szCs w:val="24"/>
        </w:rPr>
        <w:t xml:space="preserve"> из области </w:t>
      </w:r>
      <w:r w:rsidRPr="00683D3C">
        <w:rPr>
          <w:rFonts w:ascii="Tahoma" w:hAnsi="Tahoma" w:cs="Tahoma"/>
          <w:sz w:val="24"/>
          <w:szCs w:val="24"/>
          <w:lang w:val="sr-Cyrl-CS"/>
        </w:rPr>
        <w:t>културе који су од значаја за</w:t>
      </w:r>
      <w:r w:rsidRPr="00683D3C">
        <w:rPr>
          <w:rFonts w:ascii="Tahoma" w:hAnsi="Tahoma" w:cs="Tahoma"/>
          <w:sz w:val="24"/>
          <w:szCs w:val="24"/>
        </w:rPr>
        <w:t xml:space="preserve"> Градск</w:t>
      </w:r>
      <w:r w:rsidRPr="00683D3C">
        <w:rPr>
          <w:rFonts w:ascii="Tahoma" w:hAnsi="Tahoma" w:cs="Tahoma"/>
          <w:sz w:val="24"/>
          <w:szCs w:val="24"/>
          <w:lang w:val="sr-Cyrl-CS"/>
        </w:rPr>
        <w:t>у</w:t>
      </w:r>
      <w:r w:rsidRPr="00683D3C">
        <w:rPr>
          <w:rFonts w:ascii="Tahoma" w:hAnsi="Tahoma" w:cs="Tahoma"/>
          <w:sz w:val="24"/>
          <w:szCs w:val="24"/>
        </w:rPr>
        <w:t xml:space="preserve"> општин</w:t>
      </w:r>
      <w:r w:rsidRPr="00683D3C">
        <w:rPr>
          <w:rFonts w:ascii="Tahoma" w:hAnsi="Tahoma" w:cs="Tahoma"/>
          <w:sz w:val="24"/>
          <w:szCs w:val="24"/>
          <w:lang w:val="sr-Cyrl-CS"/>
        </w:rPr>
        <w:t>у</w:t>
      </w:r>
      <w:r w:rsidRPr="00683D3C">
        <w:rPr>
          <w:rFonts w:ascii="Tahoma" w:hAnsi="Tahoma" w:cs="Tahoma"/>
          <w:sz w:val="24"/>
          <w:szCs w:val="24"/>
        </w:rPr>
        <w:t xml:space="preserve"> Палилула</w:t>
      </w:r>
      <w:r w:rsidRPr="00683D3C">
        <w:rPr>
          <w:rFonts w:ascii="Tahoma" w:hAnsi="Tahoma" w:cs="Tahoma"/>
          <w:sz w:val="24"/>
          <w:szCs w:val="24"/>
          <w:lang w:val="sr-Cyrl-CS"/>
        </w:rPr>
        <w:t>,</w:t>
      </w:r>
      <w:r w:rsidRPr="00683D3C">
        <w:rPr>
          <w:rFonts w:ascii="Tahoma" w:hAnsi="Tahoma" w:cs="Tahoma"/>
          <w:sz w:val="24"/>
          <w:szCs w:val="24"/>
        </w:rPr>
        <w:t xml:space="preserve"> ул. </w:t>
      </w:r>
      <w:r w:rsidRPr="00683D3C">
        <w:rPr>
          <w:rFonts w:ascii="Tahoma" w:hAnsi="Tahoma" w:cs="Tahoma"/>
          <w:sz w:val="24"/>
          <w:szCs w:val="24"/>
          <w:lang w:val="sr-Cyrl-CS"/>
        </w:rPr>
        <w:t>Бранка Радичевић</w:t>
      </w:r>
      <w:r w:rsidR="00F67C93" w:rsidRPr="00683D3C">
        <w:rPr>
          <w:rFonts w:ascii="Tahoma" w:hAnsi="Tahoma" w:cs="Tahoma"/>
          <w:sz w:val="24"/>
          <w:szCs w:val="24"/>
          <w:lang w:val="sr-Cyrl-CS"/>
        </w:rPr>
        <w:t>а</w:t>
      </w:r>
      <w:r w:rsidRPr="00683D3C">
        <w:rPr>
          <w:rFonts w:ascii="Tahoma" w:hAnsi="Tahoma" w:cs="Tahoma"/>
          <w:sz w:val="24"/>
          <w:szCs w:val="24"/>
          <w:lang w:val="sr-Cyrl-CS"/>
        </w:rPr>
        <w:t xml:space="preserve"> број 1, 18105 </w:t>
      </w:r>
      <w:r w:rsidRPr="00683D3C">
        <w:rPr>
          <w:rFonts w:ascii="Tahoma" w:hAnsi="Tahoma" w:cs="Tahoma"/>
          <w:sz w:val="24"/>
          <w:szCs w:val="24"/>
        </w:rPr>
        <w:t>Ниш.</w:t>
      </w:r>
      <w:r w:rsidRPr="00683D3C">
        <w:rPr>
          <w:rFonts w:ascii="Tahoma" w:hAnsi="Tahoma" w:cs="Tahoma"/>
          <w:sz w:val="24"/>
          <w:szCs w:val="24"/>
          <w:lang w:val="sr-Cyrl-CS"/>
        </w:rPr>
        <w:t xml:space="preserve"> </w:t>
      </w:r>
    </w:p>
    <w:p w14:paraId="788A100C" w14:textId="77777777" w:rsidR="00272583" w:rsidRPr="00683D3C" w:rsidRDefault="00272583" w:rsidP="005B265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</w:p>
    <w:p w14:paraId="75C49304" w14:textId="3C5C3F17" w:rsidR="00221703" w:rsidRPr="00683D3C" w:rsidRDefault="00221703" w:rsidP="005B265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 w:rsidRPr="00683D3C">
        <w:rPr>
          <w:rFonts w:ascii="Tahoma" w:hAnsi="Tahoma" w:cs="Tahoma"/>
          <w:sz w:val="24"/>
          <w:szCs w:val="24"/>
          <w:lang w:val="sr-Cyrl-CS"/>
        </w:rPr>
        <w:t xml:space="preserve">Овај Јавни конкурс објављује се на интернет страници Градске општине Палилула: </w:t>
      </w:r>
      <w:hyperlink r:id="rId10" w:history="1">
        <w:r w:rsidRPr="00683D3C">
          <w:rPr>
            <w:rStyle w:val="Hyperlink"/>
            <w:rFonts w:ascii="Tahoma" w:hAnsi="Tahoma" w:cs="Tahoma"/>
            <w:sz w:val="24"/>
            <w:szCs w:val="24"/>
          </w:rPr>
          <w:t>www.palilula.eu</w:t>
        </w:r>
      </w:hyperlink>
      <w:r w:rsidR="006804CF">
        <w:rPr>
          <w:rFonts w:ascii="Tahoma" w:hAnsi="Tahoma" w:cs="Tahoma"/>
          <w:sz w:val="24"/>
          <w:szCs w:val="24"/>
          <w:lang w:val="sr-Cyrl-CS"/>
        </w:rPr>
        <w:t xml:space="preserve"> и </w:t>
      </w:r>
      <w:r w:rsidR="00272583" w:rsidRPr="000E0E57">
        <w:rPr>
          <w:rFonts w:ascii="Tahoma" w:hAnsi="Tahoma" w:cs="Tahoma"/>
          <w:sz w:val="24"/>
          <w:szCs w:val="24"/>
          <w:lang w:val="sr-Cyrl-CS"/>
        </w:rPr>
        <w:t xml:space="preserve">дана </w:t>
      </w:r>
      <w:r w:rsidR="00671547">
        <w:rPr>
          <w:rFonts w:ascii="Tahoma" w:hAnsi="Tahoma" w:cs="Tahoma"/>
          <w:sz w:val="24"/>
          <w:szCs w:val="24"/>
          <w:shd w:val="clear" w:color="auto" w:fill="FFFFFF" w:themeFill="background1"/>
        </w:rPr>
        <w:t>2</w:t>
      </w:r>
      <w:r w:rsidR="00B8565E">
        <w:rPr>
          <w:rFonts w:ascii="Tahoma" w:hAnsi="Tahoma" w:cs="Tahoma"/>
          <w:sz w:val="24"/>
          <w:szCs w:val="24"/>
          <w:shd w:val="clear" w:color="auto" w:fill="FFFFFF" w:themeFill="background1"/>
        </w:rPr>
        <w:t>4</w:t>
      </w:r>
      <w:r w:rsidR="00671547">
        <w:rPr>
          <w:rFonts w:ascii="Tahoma" w:hAnsi="Tahoma" w:cs="Tahoma"/>
          <w:sz w:val="24"/>
          <w:szCs w:val="24"/>
          <w:shd w:val="clear" w:color="auto" w:fill="FFFFFF" w:themeFill="background1"/>
        </w:rPr>
        <w:t>.04.2025</w:t>
      </w:r>
      <w:r w:rsidR="00DF151D">
        <w:rPr>
          <w:rFonts w:ascii="Tahoma" w:hAnsi="Tahoma" w:cs="Tahoma"/>
          <w:sz w:val="24"/>
          <w:szCs w:val="24"/>
          <w:shd w:val="clear" w:color="auto" w:fill="FFFFFF" w:themeFill="background1"/>
        </w:rPr>
        <w:t>.</w:t>
      </w:r>
      <w:r w:rsidR="00DF151D">
        <w:rPr>
          <w:rFonts w:ascii="Tahoma" w:hAnsi="Tahoma" w:cs="Tahoma"/>
          <w:sz w:val="24"/>
          <w:szCs w:val="24"/>
          <w:shd w:val="clear" w:color="auto" w:fill="FFFFFF" w:themeFill="background1"/>
          <w:lang w:val="sr-Cyrl-RS"/>
        </w:rPr>
        <w:t xml:space="preserve">године </w:t>
      </w:r>
      <w:r w:rsidR="006804CF" w:rsidRPr="000E0E57">
        <w:rPr>
          <w:rFonts w:ascii="Tahoma" w:hAnsi="Tahoma" w:cs="Tahoma"/>
          <w:sz w:val="24"/>
          <w:szCs w:val="24"/>
          <w:lang w:val="sr-Cyrl-CS"/>
        </w:rPr>
        <w:t xml:space="preserve">у дневним новинама </w:t>
      </w:r>
      <w:r w:rsidR="00E82D35">
        <w:rPr>
          <w:rFonts w:ascii="Tahoma" w:hAnsi="Tahoma" w:cs="Tahoma"/>
          <w:sz w:val="24"/>
          <w:szCs w:val="24"/>
          <w:lang w:val="sr-Cyrl-CS"/>
        </w:rPr>
        <w:t xml:space="preserve">           </w:t>
      </w:r>
      <w:r w:rsidR="00636797">
        <w:rPr>
          <w:rFonts w:ascii="Tahoma" w:hAnsi="Tahoma" w:cs="Tahoma"/>
          <w:sz w:val="24"/>
          <w:szCs w:val="24"/>
          <w:lang w:val="sr-Cyrl-CS"/>
        </w:rPr>
        <w:t xml:space="preserve">„ </w:t>
      </w:r>
      <w:r w:rsidR="00866D56">
        <w:rPr>
          <w:rFonts w:ascii="Tahoma" w:hAnsi="Tahoma" w:cs="Tahoma"/>
          <w:sz w:val="24"/>
          <w:szCs w:val="24"/>
          <w:lang w:val="sr-Cyrl-CS"/>
        </w:rPr>
        <w:t>Новости АД</w:t>
      </w:r>
      <w:r w:rsidR="00DF6050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636797">
        <w:rPr>
          <w:rFonts w:ascii="Tahoma" w:hAnsi="Tahoma" w:cs="Tahoma"/>
          <w:sz w:val="24"/>
          <w:szCs w:val="24"/>
          <w:lang w:val="sr-Cyrl-CS"/>
        </w:rPr>
        <w:t>-</w:t>
      </w:r>
      <w:r w:rsidR="00DF6050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636797">
        <w:rPr>
          <w:rFonts w:ascii="Tahoma" w:hAnsi="Tahoma" w:cs="Tahoma"/>
          <w:sz w:val="24"/>
          <w:szCs w:val="24"/>
          <w:lang w:val="sr-Cyrl-CS"/>
        </w:rPr>
        <w:t>Вечерње новости “</w:t>
      </w:r>
      <w:r w:rsidRPr="000E0E57">
        <w:rPr>
          <w:rFonts w:ascii="Tahoma" w:hAnsi="Tahoma" w:cs="Tahoma"/>
          <w:sz w:val="24"/>
          <w:szCs w:val="24"/>
          <w:lang w:val="sr-Cyrl-CS"/>
        </w:rPr>
        <w:t xml:space="preserve"> које се дистрибуирају на територији Града Ниша.</w:t>
      </w:r>
    </w:p>
    <w:p w14:paraId="1148F9FD" w14:textId="47C845C0" w:rsidR="00221703" w:rsidRDefault="00221703" w:rsidP="005B265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 w:rsidRPr="00683D3C">
        <w:rPr>
          <w:rFonts w:ascii="Tahoma" w:hAnsi="Tahoma" w:cs="Tahoma"/>
          <w:sz w:val="24"/>
          <w:szCs w:val="24"/>
          <w:lang w:val="sr-Cyrl-CS"/>
        </w:rPr>
        <w:t>Сви изрази и појмови који су у овом јавном конкурсу употребљени у мушк</w:t>
      </w:r>
      <w:r w:rsidR="00F67C93" w:rsidRPr="00683D3C">
        <w:rPr>
          <w:rFonts w:ascii="Tahoma" w:hAnsi="Tahoma" w:cs="Tahoma"/>
          <w:sz w:val="24"/>
          <w:szCs w:val="24"/>
          <w:lang w:val="sr-Cyrl-CS"/>
        </w:rPr>
        <w:t>и</w:t>
      </w:r>
      <w:r w:rsidRPr="00683D3C">
        <w:rPr>
          <w:rFonts w:ascii="Tahoma" w:hAnsi="Tahoma" w:cs="Tahoma"/>
          <w:sz w:val="24"/>
          <w:szCs w:val="24"/>
          <w:lang w:val="sr-Cyrl-CS"/>
        </w:rPr>
        <w:t>м роду, односе се без дискриминације  и на особе женског пола.</w:t>
      </w:r>
    </w:p>
    <w:p w14:paraId="4F090319" w14:textId="77777777" w:rsidR="00683D3C" w:rsidRDefault="00683D3C" w:rsidP="005B265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</w:p>
    <w:p w14:paraId="27C8B6E4" w14:textId="77777777" w:rsidR="00683D3C" w:rsidRPr="00683D3C" w:rsidRDefault="00683D3C" w:rsidP="005B265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</w:p>
    <w:p w14:paraId="37AB2A5D" w14:textId="11240C21" w:rsidR="00221703" w:rsidRDefault="00221703" w:rsidP="005B26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Cyrl-CS"/>
        </w:rPr>
      </w:pPr>
      <w:r w:rsidRPr="00683D3C">
        <w:rPr>
          <w:rFonts w:ascii="Tahoma" w:hAnsi="Tahoma" w:cs="Tahoma"/>
          <w:b/>
          <w:sz w:val="24"/>
          <w:szCs w:val="24"/>
          <w:lang w:val="sr-Cyrl-CS"/>
        </w:rPr>
        <w:t xml:space="preserve">                          </w:t>
      </w:r>
      <w:r w:rsidRPr="00683D3C">
        <w:rPr>
          <w:rFonts w:ascii="Tahoma" w:hAnsi="Tahoma" w:cs="Tahoma"/>
          <w:b/>
          <w:sz w:val="24"/>
          <w:szCs w:val="24"/>
        </w:rPr>
        <w:t>ВЕЋЕ ГРАДСКЕ ОПШТИНЕ ПА</w:t>
      </w:r>
      <w:r w:rsidRPr="00683D3C">
        <w:rPr>
          <w:rFonts w:ascii="Tahoma" w:hAnsi="Tahoma" w:cs="Tahoma"/>
          <w:b/>
          <w:sz w:val="24"/>
          <w:szCs w:val="24"/>
          <w:lang w:val="sr-Cyrl-CS"/>
        </w:rPr>
        <w:t>ЛИЛУЛА</w:t>
      </w:r>
    </w:p>
    <w:p w14:paraId="5A1D1661" w14:textId="77777777" w:rsidR="00683D3C" w:rsidRDefault="00683D3C" w:rsidP="005B26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Cyrl-CS"/>
        </w:rPr>
      </w:pPr>
    </w:p>
    <w:p w14:paraId="28F06101" w14:textId="77777777" w:rsidR="00683D3C" w:rsidRDefault="00683D3C" w:rsidP="005B26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Cyrl-CS"/>
        </w:rPr>
      </w:pPr>
    </w:p>
    <w:p w14:paraId="57AAFD05" w14:textId="77777777" w:rsidR="00683D3C" w:rsidRPr="00683D3C" w:rsidRDefault="00683D3C" w:rsidP="005B26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Cyrl-CS"/>
        </w:rPr>
      </w:pPr>
    </w:p>
    <w:p w14:paraId="3C850841" w14:textId="69DD2597" w:rsidR="00221703" w:rsidRDefault="00221703" w:rsidP="005B2652">
      <w:pPr>
        <w:tabs>
          <w:tab w:val="left" w:pos="6799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Cyrl-RS"/>
        </w:rPr>
      </w:pPr>
      <w:r w:rsidRPr="00683D3C">
        <w:rPr>
          <w:rFonts w:ascii="Tahoma" w:hAnsi="Tahoma" w:cs="Tahoma"/>
          <w:b/>
          <w:sz w:val="24"/>
          <w:szCs w:val="24"/>
        </w:rPr>
        <w:t xml:space="preserve">                                                          </w:t>
      </w:r>
      <w:r w:rsidR="006804CF">
        <w:rPr>
          <w:rFonts w:ascii="Tahoma" w:hAnsi="Tahoma" w:cs="Tahoma"/>
          <w:b/>
          <w:sz w:val="24"/>
          <w:szCs w:val="24"/>
        </w:rPr>
        <w:t xml:space="preserve">                          </w:t>
      </w:r>
      <w:r w:rsidRPr="00683D3C">
        <w:rPr>
          <w:rFonts w:ascii="Tahoma" w:hAnsi="Tahoma" w:cs="Tahoma"/>
          <w:b/>
          <w:sz w:val="24"/>
          <w:szCs w:val="24"/>
        </w:rPr>
        <w:t xml:space="preserve"> </w:t>
      </w:r>
      <w:r w:rsidR="007957A4">
        <w:rPr>
          <w:rFonts w:ascii="Tahoma" w:hAnsi="Tahoma" w:cs="Tahoma"/>
          <w:b/>
          <w:sz w:val="24"/>
          <w:szCs w:val="24"/>
          <w:lang w:val="sr-Cyrl-RS"/>
        </w:rPr>
        <w:t xml:space="preserve">     </w:t>
      </w:r>
      <w:r w:rsidR="001703E6">
        <w:rPr>
          <w:rFonts w:ascii="Tahoma" w:hAnsi="Tahoma" w:cs="Tahoma"/>
          <w:b/>
          <w:sz w:val="24"/>
          <w:szCs w:val="24"/>
          <w:lang w:val="sr-Cyrl-RS"/>
        </w:rPr>
        <w:t xml:space="preserve">    </w:t>
      </w:r>
      <w:r w:rsidR="00C043C5">
        <w:rPr>
          <w:rFonts w:ascii="Tahoma" w:hAnsi="Tahoma" w:cs="Tahoma"/>
          <w:b/>
          <w:sz w:val="24"/>
          <w:szCs w:val="24"/>
          <w:lang w:val="sr-Cyrl-RS"/>
        </w:rPr>
        <w:t>ПРЕДСЕДНИК</w:t>
      </w:r>
    </w:p>
    <w:p w14:paraId="362C9DC7" w14:textId="3749519F" w:rsidR="00683D3C" w:rsidRDefault="00C043C5" w:rsidP="005B2652">
      <w:pPr>
        <w:tabs>
          <w:tab w:val="left" w:pos="6270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Cyrl-CS"/>
        </w:rPr>
      </w:pPr>
      <w:r>
        <w:rPr>
          <w:rFonts w:ascii="Tahoma" w:hAnsi="Tahoma" w:cs="Tahoma"/>
          <w:b/>
          <w:sz w:val="24"/>
          <w:szCs w:val="24"/>
          <w:lang w:val="sr-Cyrl-CS"/>
        </w:rPr>
        <w:tab/>
        <w:t>_________________</w:t>
      </w:r>
    </w:p>
    <w:p w14:paraId="16851484" w14:textId="0B1D13A9" w:rsidR="00F67C93" w:rsidRPr="00683D3C" w:rsidRDefault="00683D3C" w:rsidP="005B2652">
      <w:pPr>
        <w:tabs>
          <w:tab w:val="left" w:pos="6090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b/>
          <w:sz w:val="24"/>
          <w:szCs w:val="24"/>
          <w:lang w:val="sr-Cyrl-CS"/>
        </w:rPr>
        <w:tab/>
      </w:r>
      <w:r w:rsidR="006804CF">
        <w:rPr>
          <w:rFonts w:ascii="Tahoma" w:hAnsi="Tahoma" w:cs="Tahoma"/>
          <w:b/>
          <w:sz w:val="24"/>
          <w:szCs w:val="24"/>
          <w:lang w:val="sr-Cyrl-CS"/>
        </w:rPr>
        <w:t xml:space="preserve">   </w:t>
      </w:r>
      <w:r w:rsidR="00C043C5">
        <w:rPr>
          <w:rFonts w:ascii="Tahoma" w:hAnsi="Tahoma" w:cs="Tahoma"/>
          <w:b/>
          <w:sz w:val="24"/>
          <w:szCs w:val="24"/>
          <w:lang w:val="sr-Cyrl-CS"/>
        </w:rPr>
        <w:t>Братислав Вучковић</w:t>
      </w:r>
    </w:p>
    <w:p w14:paraId="569A709E" w14:textId="77777777" w:rsidR="00221703" w:rsidRPr="00683D3C" w:rsidRDefault="00221703" w:rsidP="005B2652">
      <w:pPr>
        <w:tabs>
          <w:tab w:val="left" w:pos="6799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CS"/>
        </w:rPr>
      </w:pPr>
    </w:p>
    <w:p w14:paraId="65DA5549" w14:textId="30576F22" w:rsidR="00221703" w:rsidRPr="008533CD" w:rsidRDefault="00221703" w:rsidP="008533C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 w:rsidRPr="00683D3C">
        <w:rPr>
          <w:rFonts w:ascii="Tahoma" w:hAnsi="Tahoma" w:cs="Tahoma"/>
          <w:sz w:val="24"/>
          <w:szCs w:val="24"/>
          <w:lang w:val="sr-Cyrl-CS"/>
        </w:rPr>
        <w:tab/>
      </w:r>
      <w:r w:rsidRPr="00683D3C">
        <w:rPr>
          <w:rFonts w:ascii="Tahoma" w:hAnsi="Tahoma" w:cs="Tahoma"/>
          <w:sz w:val="24"/>
          <w:szCs w:val="24"/>
          <w:lang w:val="sr-Cyrl-CS"/>
        </w:rPr>
        <w:tab/>
      </w:r>
      <w:r w:rsidRPr="00683D3C">
        <w:rPr>
          <w:rFonts w:ascii="Tahoma" w:hAnsi="Tahoma" w:cs="Tahoma"/>
          <w:sz w:val="24"/>
          <w:szCs w:val="24"/>
          <w:lang w:val="sr-Cyrl-CS"/>
        </w:rPr>
        <w:tab/>
      </w:r>
      <w:r w:rsidRPr="00683D3C">
        <w:rPr>
          <w:rFonts w:ascii="Tahoma" w:hAnsi="Tahoma" w:cs="Tahoma"/>
          <w:sz w:val="24"/>
          <w:szCs w:val="24"/>
          <w:lang w:val="sr-Cyrl-CS"/>
        </w:rPr>
        <w:tab/>
      </w:r>
      <w:r w:rsidRPr="00683D3C">
        <w:rPr>
          <w:rFonts w:ascii="Tahoma" w:hAnsi="Tahoma" w:cs="Tahoma"/>
          <w:sz w:val="24"/>
          <w:szCs w:val="24"/>
          <w:lang w:val="sr-Cyrl-CS"/>
        </w:rPr>
        <w:tab/>
      </w:r>
      <w:r w:rsidRPr="00683D3C">
        <w:rPr>
          <w:rFonts w:ascii="Tahoma" w:hAnsi="Tahoma" w:cs="Tahoma"/>
          <w:sz w:val="24"/>
          <w:szCs w:val="24"/>
          <w:lang w:val="sr-Cyrl-CS"/>
        </w:rPr>
        <w:tab/>
      </w:r>
      <w:r w:rsidRPr="00683D3C">
        <w:rPr>
          <w:rFonts w:ascii="Tahoma" w:hAnsi="Tahoma" w:cs="Tahoma"/>
          <w:sz w:val="24"/>
          <w:szCs w:val="24"/>
          <w:lang w:val="sr-Cyrl-CS"/>
        </w:rPr>
        <w:tab/>
        <w:t xml:space="preserve">      </w:t>
      </w:r>
    </w:p>
    <w:sectPr w:rsidR="00221703" w:rsidRPr="008533CD" w:rsidSect="00683D3C">
      <w:footerReference w:type="even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FE0C6" w14:textId="77777777" w:rsidR="00221703" w:rsidRDefault="00221703">
      <w:r>
        <w:separator/>
      </w:r>
    </w:p>
  </w:endnote>
  <w:endnote w:type="continuationSeparator" w:id="0">
    <w:p w14:paraId="1916A63F" w14:textId="77777777" w:rsidR="00221703" w:rsidRDefault="0022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FF169" w14:textId="77777777" w:rsidR="00221703" w:rsidRDefault="00221703" w:rsidP="003A54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ECF9ED" w14:textId="77777777" w:rsidR="00221703" w:rsidRDefault="00221703" w:rsidP="00B956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AFFA9" w14:textId="6B97BE39" w:rsidR="00683D3C" w:rsidRPr="00683D3C" w:rsidRDefault="00683D3C">
    <w:pPr>
      <w:pStyle w:val="Footer"/>
      <w:jc w:val="center"/>
      <w:rPr>
        <w:lang w:val="sr-Cyrl-RS"/>
      </w:rPr>
    </w:pPr>
    <w:r>
      <w:fldChar w:fldCharType="begin"/>
    </w:r>
    <w:r>
      <w:instrText xml:space="preserve"> PAGE   \* MERGEFORMAT </w:instrText>
    </w:r>
    <w:r>
      <w:fldChar w:fldCharType="separate"/>
    </w:r>
    <w:r w:rsidR="00DD1B4E">
      <w:rPr>
        <w:noProof/>
      </w:rPr>
      <w:t>1</w:t>
    </w:r>
    <w:r>
      <w:rPr>
        <w:noProof/>
      </w:rPr>
      <w:fldChar w:fldCharType="end"/>
    </w:r>
    <w:r>
      <w:rPr>
        <w:noProof/>
        <w:lang w:val="sr-Cyrl-RS"/>
      </w:rPr>
      <w:t>/3</w:t>
    </w:r>
  </w:p>
  <w:p w14:paraId="1FA34AA1" w14:textId="77777777" w:rsidR="00221703" w:rsidRDefault="00221703" w:rsidP="00B956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02AB0" w14:textId="77777777" w:rsidR="00221703" w:rsidRDefault="00221703">
      <w:r>
        <w:separator/>
      </w:r>
    </w:p>
  </w:footnote>
  <w:footnote w:type="continuationSeparator" w:id="0">
    <w:p w14:paraId="164D2326" w14:textId="77777777" w:rsidR="00221703" w:rsidRDefault="00221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6107"/>
    <w:multiLevelType w:val="hybridMultilevel"/>
    <w:tmpl w:val="C77690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473D90"/>
    <w:multiLevelType w:val="hybridMultilevel"/>
    <w:tmpl w:val="39502A46"/>
    <w:lvl w:ilvl="0" w:tplc="5246C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3CA"/>
    <w:rsid w:val="00015B2C"/>
    <w:rsid w:val="0002127A"/>
    <w:rsid w:val="00027601"/>
    <w:rsid w:val="000344BC"/>
    <w:rsid w:val="000453A6"/>
    <w:rsid w:val="00050044"/>
    <w:rsid w:val="00051B31"/>
    <w:rsid w:val="000641D5"/>
    <w:rsid w:val="00077DEF"/>
    <w:rsid w:val="00084FD7"/>
    <w:rsid w:val="000A36CC"/>
    <w:rsid w:val="000C45A0"/>
    <w:rsid w:val="000C5E0F"/>
    <w:rsid w:val="000D4C2B"/>
    <w:rsid w:val="000E0E57"/>
    <w:rsid w:val="000E58C5"/>
    <w:rsid w:val="00102EBD"/>
    <w:rsid w:val="00114ED8"/>
    <w:rsid w:val="001260A6"/>
    <w:rsid w:val="00137288"/>
    <w:rsid w:val="00140686"/>
    <w:rsid w:val="00154F7F"/>
    <w:rsid w:val="0015637B"/>
    <w:rsid w:val="001703E6"/>
    <w:rsid w:val="00176367"/>
    <w:rsid w:val="00192076"/>
    <w:rsid w:val="00193426"/>
    <w:rsid w:val="00196E76"/>
    <w:rsid w:val="00197EEA"/>
    <w:rsid w:val="001A1670"/>
    <w:rsid w:val="001B5B1A"/>
    <w:rsid w:val="001C0B2F"/>
    <w:rsid w:val="001D0B32"/>
    <w:rsid w:val="001D10AB"/>
    <w:rsid w:val="001D32A7"/>
    <w:rsid w:val="001D3829"/>
    <w:rsid w:val="001D3CA4"/>
    <w:rsid w:val="001D4626"/>
    <w:rsid w:val="001D73CA"/>
    <w:rsid w:val="001D7D2A"/>
    <w:rsid w:val="001E3372"/>
    <w:rsid w:val="001F4BFB"/>
    <w:rsid w:val="00200447"/>
    <w:rsid w:val="00211D31"/>
    <w:rsid w:val="002128D7"/>
    <w:rsid w:val="00221703"/>
    <w:rsid w:val="002240D9"/>
    <w:rsid w:val="00226ECB"/>
    <w:rsid w:val="002322F9"/>
    <w:rsid w:val="002417B8"/>
    <w:rsid w:val="00245541"/>
    <w:rsid w:val="00245E99"/>
    <w:rsid w:val="00253F3D"/>
    <w:rsid w:val="00271B68"/>
    <w:rsid w:val="00272583"/>
    <w:rsid w:val="00274CA6"/>
    <w:rsid w:val="002826AB"/>
    <w:rsid w:val="002A09DE"/>
    <w:rsid w:val="002A2B0B"/>
    <w:rsid w:val="002A4621"/>
    <w:rsid w:val="002B6321"/>
    <w:rsid w:val="002B710A"/>
    <w:rsid w:val="002C7045"/>
    <w:rsid w:val="002C73B9"/>
    <w:rsid w:val="002D5602"/>
    <w:rsid w:val="00341A22"/>
    <w:rsid w:val="00354034"/>
    <w:rsid w:val="00366955"/>
    <w:rsid w:val="00381D45"/>
    <w:rsid w:val="00387160"/>
    <w:rsid w:val="00391252"/>
    <w:rsid w:val="00395740"/>
    <w:rsid w:val="003A07B7"/>
    <w:rsid w:val="003A0BD6"/>
    <w:rsid w:val="003A0F70"/>
    <w:rsid w:val="003A17FC"/>
    <w:rsid w:val="003A54B2"/>
    <w:rsid w:val="003B14D3"/>
    <w:rsid w:val="003F5267"/>
    <w:rsid w:val="003F6B14"/>
    <w:rsid w:val="00400797"/>
    <w:rsid w:val="0041081D"/>
    <w:rsid w:val="00427239"/>
    <w:rsid w:val="004378C9"/>
    <w:rsid w:val="00440311"/>
    <w:rsid w:val="00440A94"/>
    <w:rsid w:val="004557B8"/>
    <w:rsid w:val="00460C90"/>
    <w:rsid w:val="0046130A"/>
    <w:rsid w:val="004735F4"/>
    <w:rsid w:val="0047494E"/>
    <w:rsid w:val="004A1F45"/>
    <w:rsid w:val="004B1638"/>
    <w:rsid w:val="004B2255"/>
    <w:rsid w:val="004E5C9A"/>
    <w:rsid w:val="00503AE1"/>
    <w:rsid w:val="00505F56"/>
    <w:rsid w:val="005179FA"/>
    <w:rsid w:val="0053022A"/>
    <w:rsid w:val="00540DCB"/>
    <w:rsid w:val="00563734"/>
    <w:rsid w:val="00571462"/>
    <w:rsid w:val="0057679D"/>
    <w:rsid w:val="00577CC0"/>
    <w:rsid w:val="00587469"/>
    <w:rsid w:val="005B2652"/>
    <w:rsid w:val="005B4A7A"/>
    <w:rsid w:val="005B6FB5"/>
    <w:rsid w:val="005C4B14"/>
    <w:rsid w:val="005C6F1C"/>
    <w:rsid w:val="005C76B5"/>
    <w:rsid w:val="005D0248"/>
    <w:rsid w:val="005D2636"/>
    <w:rsid w:val="005D57B5"/>
    <w:rsid w:val="00620FF0"/>
    <w:rsid w:val="006240D5"/>
    <w:rsid w:val="00627582"/>
    <w:rsid w:val="00636797"/>
    <w:rsid w:val="00671547"/>
    <w:rsid w:val="00671FF9"/>
    <w:rsid w:val="006804CF"/>
    <w:rsid w:val="00683D3C"/>
    <w:rsid w:val="006921D8"/>
    <w:rsid w:val="006928B8"/>
    <w:rsid w:val="006C3E2A"/>
    <w:rsid w:val="006D3AC7"/>
    <w:rsid w:val="006E723A"/>
    <w:rsid w:val="007037D5"/>
    <w:rsid w:val="00733624"/>
    <w:rsid w:val="00735952"/>
    <w:rsid w:val="00775A30"/>
    <w:rsid w:val="00776280"/>
    <w:rsid w:val="007957A4"/>
    <w:rsid w:val="00795D79"/>
    <w:rsid w:val="007B7D55"/>
    <w:rsid w:val="007C32B8"/>
    <w:rsid w:val="007C35EE"/>
    <w:rsid w:val="007D7762"/>
    <w:rsid w:val="007E3248"/>
    <w:rsid w:val="007E7940"/>
    <w:rsid w:val="007E7B61"/>
    <w:rsid w:val="007F4452"/>
    <w:rsid w:val="007F533D"/>
    <w:rsid w:val="00813848"/>
    <w:rsid w:val="00816420"/>
    <w:rsid w:val="00816B83"/>
    <w:rsid w:val="008513AD"/>
    <w:rsid w:val="008533CD"/>
    <w:rsid w:val="0086357B"/>
    <w:rsid w:val="00866D56"/>
    <w:rsid w:val="0087051D"/>
    <w:rsid w:val="00875996"/>
    <w:rsid w:val="00876CD4"/>
    <w:rsid w:val="008806AB"/>
    <w:rsid w:val="00880BB1"/>
    <w:rsid w:val="008A7D92"/>
    <w:rsid w:val="008E1311"/>
    <w:rsid w:val="008F5043"/>
    <w:rsid w:val="00900CAD"/>
    <w:rsid w:val="00922698"/>
    <w:rsid w:val="009412E3"/>
    <w:rsid w:val="00953CB5"/>
    <w:rsid w:val="00965176"/>
    <w:rsid w:val="00971D36"/>
    <w:rsid w:val="00976938"/>
    <w:rsid w:val="0099418B"/>
    <w:rsid w:val="009B40A8"/>
    <w:rsid w:val="009B6F62"/>
    <w:rsid w:val="009C0979"/>
    <w:rsid w:val="009F2A29"/>
    <w:rsid w:val="00A14091"/>
    <w:rsid w:val="00A1428F"/>
    <w:rsid w:val="00A166C6"/>
    <w:rsid w:val="00A212A2"/>
    <w:rsid w:val="00A2666D"/>
    <w:rsid w:val="00A478CC"/>
    <w:rsid w:val="00A57A06"/>
    <w:rsid w:val="00A6292B"/>
    <w:rsid w:val="00A868C6"/>
    <w:rsid w:val="00A916CB"/>
    <w:rsid w:val="00AA3687"/>
    <w:rsid w:val="00AA78D2"/>
    <w:rsid w:val="00AB479D"/>
    <w:rsid w:val="00AE4361"/>
    <w:rsid w:val="00B036DB"/>
    <w:rsid w:val="00B05C59"/>
    <w:rsid w:val="00B06D12"/>
    <w:rsid w:val="00B138D5"/>
    <w:rsid w:val="00B162E1"/>
    <w:rsid w:val="00B26395"/>
    <w:rsid w:val="00B806D5"/>
    <w:rsid w:val="00B8565E"/>
    <w:rsid w:val="00B904AD"/>
    <w:rsid w:val="00B95602"/>
    <w:rsid w:val="00BA1178"/>
    <w:rsid w:val="00BA5AC3"/>
    <w:rsid w:val="00BB4656"/>
    <w:rsid w:val="00BD08AC"/>
    <w:rsid w:val="00C043C5"/>
    <w:rsid w:val="00C228E5"/>
    <w:rsid w:val="00C340B6"/>
    <w:rsid w:val="00C41A9D"/>
    <w:rsid w:val="00C41C43"/>
    <w:rsid w:val="00C5240A"/>
    <w:rsid w:val="00C57A76"/>
    <w:rsid w:val="00C7114A"/>
    <w:rsid w:val="00C7689F"/>
    <w:rsid w:val="00C8245F"/>
    <w:rsid w:val="00CA6027"/>
    <w:rsid w:val="00CB0990"/>
    <w:rsid w:val="00CB636D"/>
    <w:rsid w:val="00CC415A"/>
    <w:rsid w:val="00CD027E"/>
    <w:rsid w:val="00CD55A1"/>
    <w:rsid w:val="00CE3199"/>
    <w:rsid w:val="00CE47A0"/>
    <w:rsid w:val="00D11FA4"/>
    <w:rsid w:val="00D21A3F"/>
    <w:rsid w:val="00D3640A"/>
    <w:rsid w:val="00D47BB6"/>
    <w:rsid w:val="00D50990"/>
    <w:rsid w:val="00D64BEC"/>
    <w:rsid w:val="00D874BF"/>
    <w:rsid w:val="00DA43BF"/>
    <w:rsid w:val="00DB6A0B"/>
    <w:rsid w:val="00DC1A0E"/>
    <w:rsid w:val="00DD1B4E"/>
    <w:rsid w:val="00DF151D"/>
    <w:rsid w:val="00DF6050"/>
    <w:rsid w:val="00DF60D7"/>
    <w:rsid w:val="00DF731D"/>
    <w:rsid w:val="00E10AC7"/>
    <w:rsid w:val="00E1396F"/>
    <w:rsid w:val="00E74F80"/>
    <w:rsid w:val="00E82D35"/>
    <w:rsid w:val="00E96D45"/>
    <w:rsid w:val="00EA1EB4"/>
    <w:rsid w:val="00EB4E75"/>
    <w:rsid w:val="00EC5F0F"/>
    <w:rsid w:val="00EF511B"/>
    <w:rsid w:val="00F2237D"/>
    <w:rsid w:val="00F25115"/>
    <w:rsid w:val="00F444A7"/>
    <w:rsid w:val="00F46E26"/>
    <w:rsid w:val="00F61114"/>
    <w:rsid w:val="00F67C93"/>
    <w:rsid w:val="00F70E66"/>
    <w:rsid w:val="00F93B9F"/>
    <w:rsid w:val="00FA6543"/>
    <w:rsid w:val="00FB64B9"/>
    <w:rsid w:val="00FB7AC9"/>
    <w:rsid w:val="00FC3B94"/>
    <w:rsid w:val="00FD1B29"/>
    <w:rsid w:val="00FE0D55"/>
    <w:rsid w:val="00F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3CE2795F"/>
  <w15:docId w15:val="{0364AD0C-0ADC-4019-B02E-552C2586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B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6F1C"/>
    <w:pPr>
      <w:ind w:left="720"/>
      <w:contextualSpacing/>
    </w:pPr>
  </w:style>
  <w:style w:type="character" w:styleId="Hyperlink">
    <w:name w:val="Hyperlink"/>
    <w:uiPriority w:val="99"/>
    <w:rsid w:val="00EC5F0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14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A7D92"/>
    <w:rPr>
      <w:rFonts w:ascii="Times New Roman" w:hAnsi="Times New Roman" w:cs="Times New Roman"/>
      <w:sz w:val="2"/>
    </w:rPr>
  </w:style>
  <w:style w:type="paragraph" w:customStyle="1" w:styleId="western">
    <w:name w:val="western"/>
    <w:basedOn w:val="Normal"/>
    <w:uiPriority w:val="99"/>
    <w:rsid w:val="00A1428F"/>
    <w:pPr>
      <w:spacing w:before="100" w:beforeAutospacing="1" w:after="119" w:line="240" w:lineRule="auto"/>
    </w:pPr>
    <w:rPr>
      <w:rFonts w:ascii="Times New Roman" w:hAnsi="Times New Roman"/>
      <w:color w:val="00000A"/>
      <w:sz w:val="24"/>
      <w:szCs w:val="24"/>
    </w:rPr>
  </w:style>
  <w:style w:type="paragraph" w:styleId="Footer">
    <w:name w:val="footer"/>
    <w:basedOn w:val="Normal"/>
    <w:link w:val="FooterChar"/>
    <w:uiPriority w:val="99"/>
    <w:rsid w:val="00B9560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7679D"/>
    <w:rPr>
      <w:rFonts w:cs="Times New Roman"/>
    </w:rPr>
  </w:style>
  <w:style w:type="character" w:styleId="PageNumber">
    <w:name w:val="page number"/>
    <w:uiPriority w:val="99"/>
    <w:rsid w:val="00B95602"/>
    <w:rPr>
      <w:rFonts w:cs="Times New Roman"/>
    </w:rPr>
  </w:style>
  <w:style w:type="character" w:customStyle="1" w:styleId="FontStyle30">
    <w:name w:val="Font Style30"/>
    <w:rsid w:val="00176367"/>
    <w:rPr>
      <w:rFonts w:ascii="Arial" w:hAnsi="Arial" w:cs="Arial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3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D3C"/>
  </w:style>
  <w:style w:type="paragraph" w:customStyle="1" w:styleId="Style10">
    <w:name w:val="Style10"/>
    <w:basedOn w:val="Normal"/>
    <w:uiPriority w:val="99"/>
    <w:rsid w:val="003B14D3"/>
    <w:pPr>
      <w:widowControl w:val="0"/>
      <w:autoSpaceDE w:val="0"/>
      <w:autoSpaceDN w:val="0"/>
      <w:adjustRightInd w:val="0"/>
      <w:spacing w:after="0" w:line="260" w:lineRule="exact"/>
      <w:ind w:firstLine="677"/>
      <w:jc w:val="both"/>
    </w:pPr>
    <w:rPr>
      <w:rFonts w:ascii="Tahoma" w:eastAsia="Times New Roman" w:hAnsi="Tahoma"/>
      <w:sz w:val="24"/>
      <w:szCs w:val="24"/>
    </w:rPr>
  </w:style>
  <w:style w:type="character" w:customStyle="1" w:styleId="FontStyle21">
    <w:name w:val="Font Style21"/>
    <w:basedOn w:val="DefaultParagraphFont"/>
    <w:uiPriority w:val="99"/>
    <w:rsid w:val="003B14D3"/>
    <w:rPr>
      <w:rFonts w:ascii="Arial" w:hAnsi="Arial" w:cs="Arial"/>
      <w:color w:val="000000"/>
      <w:sz w:val="20"/>
      <w:szCs w:val="20"/>
    </w:rPr>
  </w:style>
  <w:style w:type="paragraph" w:customStyle="1" w:styleId="Style11">
    <w:name w:val="Style11"/>
    <w:basedOn w:val="Normal"/>
    <w:uiPriority w:val="99"/>
    <w:rsid w:val="003B14D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lilula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alilul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lilula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Jovanovic</dc:creator>
  <cp:keywords/>
  <dc:description/>
  <cp:lastModifiedBy>Dragan Terzic</cp:lastModifiedBy>
  <cp:revision>75</cp:revision>
  <cp:lastPrinted>2024-01-17T09:10:00Z</cp:lastPrinted>
  <dcterms:created xsi:type="dcterms:W3CDTF">2019-01-03T12:10:00Z</dcterms:created>
  <dcterms:modified xsi:type="dcterms:W3CDTF">2025-04-25T07:29:00Z</dcterms:modified>
</cp:coreProperties>
</file>